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5AF" w:rsidRPr="00163773" w:rsidRDefault="00B54165" w:rsidP="00AE2701">
      <w:pPr>
        <w:pStyle w:val="NTGReporttitle"/>
        <w:rPr>
          <w:color w:val="auto"/>
        </w:rPr>
      </w:pPr>
      <w:sdt>
        <w:sdtPr>
          <w:rPr>
            <w:color w:val="auto"/>
          </w:rPr>
          <w:alias w:val="Title"/>
          <w:tag w:val=""/>
          <w:id w:val="797799727"/>
          <w:placeholder>
            <w:docPart w:val="62F7B3F15536467591EFDB3B5C85DB19"/>
          </w:placeholder>
          <w:dataBinding w:prefixMappings="xmlns:ns0='http://purl.org/dc/elements/1.1/' xmlns:ns1='http://schemas.openxmlformats.org/package/2006/metadata/core-properties' " w:xpath="/ns1:coreProperties[1]/ns0:title[1]" w:storeItemID="{6C3C8BC8-F283-45AE-878A-BAB7291924A1}"/>
          <w:text/>
        </w:sdtPr>
        <w:sdtEndPr/>
        <w:sdtContent>
          <w:r w:rsidR="00617A7F" w:rsidRPr="00163773">
            <w:rPr>
              <w:color w:val="auto"/>
            </w:rPr>
            <w:t xml:space="preserve">Increased </w:t>
          </w:r>
          <w:r w:rsidR="00607115">
            <w:rPr>
              <w:color w:val="auto"/>
            </w:rPr>
            <w:t>p</w:t>
          </w:r>
          <w:r w:rsidR="00617A7F" w:rsidRPr="00163773">
            <w:rPr>
              <w:color w:val="auto"/>
            </w:rPr>
            <w:t xml:space="preserve">owers for Aboriginal </w:t>
          </w:r>
          <w:r w:rsidR="008E6097">
            <w:rPr>
              <w:color w:val="auto"/>
            </w:rPr>
            <w:t>r</w:t>
          </w:r>
          <w:r w:rsidR="00617A7F" w:rsidRPr="00163773">
            <w:rPr>
              <w:color w:val="auto"/>
            </w:rPr>
            <w:t>angers to manage traditional lands</w:t>
          </w:r>
        </w:sdtContent>
      </w:sdt>
    </w:p>
    <w:p w:rsidR="001C1B57" w:rsidRPr="002D1733" w:rsidRDefault="00617A7F" w:rsidP="00240F4E">
      <w:pPr>
        <w:pStyle w:val="Subtitle"/>
      </w:pPr>
      <w:r w:rsidRPr="00163773">
        <w:rPr>
          <w:color w:val="auto"/>
        </w:rPr>
        <w:t>Discussion Paper</w:t>
      </w:r>
    </w:p>
    <w:p w:rsidR="001C1B57" w:rsidRPr="002D1733" w:rsidRDefault="005C09FF" w:rsidP="00F9478F">
      <w:r>
        <w:rPr>
          <w:noProof/>
          <w:lang w:eastAsia="en-AU"/>
        </w:rPr>
        <w:drawing>
          <wp:inline distT="0" distB="0" distL="0" distR="0">
            <wp:extent cx="6479540" cy="4319693"/>
            <wp:effectExtent l="0" t="0" r="0" b="5080"/>
            <wp:docPr id="1" name="Picture 1" descr="Z:\WORKGROUPS\CAPACITY BUILDING &amp; INDIGENOUS ENGAGEMENT\Indigenous Engagement\EXTERNAL FUNDING OPPORTUNITIES\Fire_ Carbon\ALFA MEETING 2017\IMG_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ORKGROUPS\CAPACITY BUILDING &amp; INDIGENOUS ENGAGEMENT\Indigenous Engagement\EXTERNAL FUNDING OPPORTUNITIES\Fire_ Carbon\ALFA MEETING 2017\IMG_54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4319693"/>
                    </a:xfrm>
                    <a:prstGeom prst="rect">
                      <a:avLst/>
                    </a:prstGeom>
                    <a:noFill/>
                    <a:ln>
                      <a:noFill/>
                    </a:ln>
                  </pic:spPr>
                </pic:pic>
              </a:graphicData>
            </a:graphic>
          </wp:inline>
        </w:drawing>
      </w:r>
    </w:p>
    <w:p w:rsidR="001C1B57" w:rsidRDefault="001C1B57" w:rsidP="00F9478F">
      <w:bookmarkStart w:id="0" w:name="_GoBack"/>
      <w:bookmarkEnd w:id="0"/>
    </w:p>
    <w:p w:rsidR="00C4562F" w:rsidRDefault="00C4562F">
      <w:pPr>
        <w:pStyle w:val="TOCHeading"/>
        <w:rPr>
          <w:rFonts w:eastAsiaTheme="minorHAnsi" w:cstheme="minorBidi"/>
          <w:b w:val="0"/>
          <w:bCs w:val="0"/>
          <w:sz w:val="22"/>
          <w:szCs w:val="22"/>
          <w:lang w:eastAsia="en-US"/>
        </w:rPr>
      </w:pPr>
    </w:p>
    <w:sdt>
      <w:sdtPr>
        <w:rPr>
          <w:rFonts w:eastAsiaTheme="minorHAnsi" w:cstheme="minorBidi"/>
          <w:b w:val="0"/>
          <w:bCs w:val="0"/>
          <w:sz w:val="22"/>
          <w:szCs w:val="22"/>
          <w:lang w:eastAsia="en-US"/>
        </w:rPr>
        <w:id w:val="-923647517"/>
        <w:docPartObj>
          <w:docPartGallery w:val="Table of Contents"/>
          <w:docPartUnique/>
        </w:docPartObj>
      </w:sdtPr>
      <w:sdtEndPr>
        <w:rPr>
          <w:noProof/>
        </w:rPr>
      </w:sdtEndPr>
      <w:sdtContent>
        <w:p w:rsidR="00240F4E" w:rsidRDefault="00240F4E">
          <w:pPr>
            <w:pStyle w:val="TOCHeading"/>
          </w:pPr>
          <w:r>
            <w:t>Contents</w:t>
          </w:r>
        </w:p>
        <w:p w:rsidR="00B54165" w:rsidRDefault="00240F4E">
          <w:pPr>
            <w:pStyle w:val="TOC1"/>
            <w:rPr>
              <w:rFonts w:asciiTheme="minorHAnsi" w:hAnsiTheme="minorHAnsi" w:cstheme="minorBidi"/>
              <w:b w:val="0"/>
            </w:rPr>
          </w:pPr>
          <w:r>
            <w:rPr>
              <w:rFonts w:eastAsia="Calibri" w:cs="Times New Roman"/>
              <w:noProof w:val="0"/>
              <w:szCs w:val="24"/>
            </w:rPr>
            <w:fldChar w:fldCharType="begin"/>
          </w:r>
          <w:r w:rsidR="009F1765">
            <w:instrText xml:space="preserve"> TOC \o "1-</w:instrText>
          </w:r>
          <w:r w:rsidR="00F360DE">
            <w:instrText>9</w:instrText>
          </w:r>
          <w:r>
            <w:instrText xml:space="preserve">" \h \z \u </w:instrText>
          </w:r>
          <w:r>
            <w:rPr>
              <w:rFonts w:eastAsia="Calibri" w:cs="Times New Roman"/>
              <w:noProof w:val="0"/>
              <w:szCs w:val="24"/>
            </w:rPr>
            <w:fldChar w:fldCharType="separate"/>
          </w:r>
          <w:hyperlink w:anchor="_Toc499122963" w:history="1">
            <w:r w:rsidR="00B54165" w:rsidRPr="001C5C01">
              <w:rPr>
                <w:rStyle w:val="Hyperlink"/>
              </w:rPr>
              <w:t>1</w:t>
            </w:r>
            <w:r w:rsidR="00B54165">
              <w:rPr>
                <w:rFonts w:asciiTheme="minorHAnsi" w:hAnsiTheme="minorHAnsi" w:cstheme="minorBidi"/>
                <w:b w:val="0"/>
              </w:rPr>
              <w:tab/>
            </w:r>
            <w:r w:rsidR="00B54165" w:rsidRPr="001C5C01">
              <w:rPr>
                <w:rStyle w:val="Hyperlink"/>
              </w:rPr>
              <w:t>Background and context</w:t>
            </w:r>
            <w:r w:rsidR="00B54165">
              <w:rPr>
                <w:webHidden/>
              </w:rPr>
              <w:tab/>
            </w:r>
            <w:r w:rsidR="00B54165">
              <w:rPr>
                <w:webHidden/>
              </w:rPr>
              <w:fldChar w:fldCharType="begin"/>
            </w:r>
            <w:r w:rsidR="00B54165">
              <w:rPr>
                <w:webHidden/>
              </w:rPr>
              <w:instrText xml:space="preserve"> PAGEREF _Toc499122963 \h </w:instrText>
            </w:r>
            <w:r w:rsidR="00B54165">
              <w:rPr>
                <w:webHidden/>
              </w:rPr>
            </w:r>
            <w:r w:rsidR="00B54165">
              <w:rPr>
                <w:webHidden/>
              </w:rPr>
              <w:fldChar w:fldCharType="separate"/>
            </w:r>
            <w:r w:rsidR="00B54165">
              <w:rPr>
                <w:webHidden/>
              </w:rPr>
              <w:t>3</w:t>
            </w:r>
            <w:r w:rsidR="00B54165">
              <w:rPr>
                <w:webHidden/>
              </w:rPr>
              <w:fldChar w:fldCharType="end"/>
            </w:r>
          </w:hyperlink>
        </w:p>
        <w:p w:rsidR="00B54165" w:rsidRDefault="00B54165">
          <w:pPr>
            <w:pStyle w:val="TOC1"/>
            <w:rPr>
              <w:rFonts w:asciiTheme="minorHAnsi" w:hAnsiTheme="minorHAnsi" w:cstheme="minorBidi"/>
              <w:b w:val="0"/>
            </w:rPr>
          </w:pPr>
          <w:hyperlink w:anchor="_Toc499122964" w:history="1">
            <w:r w:rsidRPr="001C5C01">
              <w:rPr>
                <w:rStyle w:val="Hyperlink"/>
              </w:rPr>
              <w:t>2</w:t>
            </w:r>
            <w:r>
              <w:rPr>
                <w:rFonts w:asciiTheme="minorHAnsi" w:hAnsiTheme="minorHAnsi" w:cstheme="minorBidi"/>
                <w:b w:val="0"/>
              </w:rPr>
              <w:tab/>
            </w:r>
            <w:r w:rsidRPr="001C5C01">
              <w:rPr>
                <w:rStyle w:val="Hyperlink"/>
              </w:rPr>
              <w:t>Powers of Aboriginal rangers</w:t>
            </w:r>
            <w:r>
              <w:rPr>
                <w:webHidden/>
              </w:rPr>
              <w:tab/>
            </w:r>
            <w:r>
              <w:rPr>
                <w:webHidden/>
              </w:rPr>
              <w:fldChar w:fldCharType="begin"/>
            </w:r>
            <w:r>
              <w:rPr>
                <w:webHidden/>
              </w:rPr>
              <w:instrText xml:space="preserve"> PAGEREF _Toc499122964 \h </w:instrText>
            </w:r>
            <w:r>
              <w:rPr>
                <w:webHidden/>
              </w:rPr>
            </w:r>
            <w:r>
              <w:rPr>
                <w:webHidden/>
              </w:rPr>
              <w:fldChar w:fldCharType="separate"/>
            </w:r>
            <w:r>
              <w:rPr>
                <w:webHidden/>
              </w:rPr>
              <w:t>3</w:t>
            </w:r>
            <w:r>
              <w:rPr>
                <w:webHidden/>
              </w:rPr>
              <w:fldChar w:fldCharType="end"/>
            </w:r>
          </w:hyperlink>
        </w:p>
        <w:p w:rsidR="00B54165" w:rsidRDefault="00B54165">
          <w:pPr>
            <w:pStyle w:val="TOC2"/>
            <w:rPr>
              <w:rFonts w:asciiTheme="minorHAnsi" w:hAnsiTheme="minorHAnsi" w:cstheme="minorBidi"/>
            </w:rPr>
          </w:pPr>
          <w:hyperlink w:anchor="_Toc499122965" w:history="1">
            <w:r w:rsidRPr="001C5C01">
              <w:rPr>
                <w:rStyle w:val="Hyperlink"/>
              </w:rPr>
              <w:t>2.1</w:t>
            </w:r>
            <w:r>
              <w:rPr>
                <w:rFonts w:asciiTheme="minorHAnsi" w:hAnsiTheme="minorHAnsi" w:cstheme="minorBidi"/>
              </w:rPr>
              <w:tab/>
            </w:r>
            <w:r w:rsidRPr="001C5C01">
              <w:rPr>
                <w:rStyle w:val="Hyperlink"/>
              </w:rPr>
              <w:t>Purpose</w:t>
            </w:r>
            <w:r>
              <w:rPr>
                <w:webHidden/>
              </w:rPr>
              <w:tab/>
            </w:r>
            <w:r>
              <w:rPr>
                <w:webHidden/>
              </w:rPr>
              <w:fldChar w:fldCharType="begin"/>
            </w:r>
            <w:r>
              <w:rPr>
                <w:webHidden/>
              </w:rPr>
              <w:instrText xml:space="preserve"> PAGEREF _Toc499122965 \h </w:instrText>
            </w:r>
            <w:r>
              <w:rPr>
                <w:webHidden/>
              </w:rPr>
            </w:r>
            <w:r>
              <w:rPr>
                <w:webHidden/>
              </w:rPr>
              <w:fldChar w:fldCharType="separate"/>
            </w:r>
            <w:r>
              <w:rPr>
                <w:webHidden/>
              </w:rPr>
              <w:t>3</w:t>
            </w:r>
            <w:r>
              <w:rPr>
                <w:webHidden/>
              </w:rPr>
              <w:fldChar w:fldCharType="end"/>
            </w:r>
          </w:hyperlink>
        </w:p>
        <w:p w:rsidR="00B54165" w:rsidRDefault="00B54165">
          <w:pPr>
            <w:pStyle w:val="TOC2"/>
            <w:rPr>
              <w:rFonts w:asciiTheme="minorHAnsi" w:hAnsiTheme="minorHAnsi" w:cstheme="minorBidi"/>
            </w:rPr>
          </w:pPr>
          <w:hyperlink w:anchor="_Toc499122966" w:history="1">
            <w:r w:rsidRPr="001C5C01">
              <w:rPr>
                <w:rStyle w:val="Hyperlink"/>
              </w:rPr>
              <w:t>2.2</w:t>
            </w:r>
            <w:r>
              <w:rPr>
                <w:rFonts w:asciiTheme="minorHAnsi" w:hAnsiTheme="minorHAnsi" w:cstheme="minorBidi"/>
              </w:rPr>
              <w:tab/>
            </w:r>
            <w:r w:rsidRPr="001C5C01">
              <w:rPr>
                <w:rStyle w:val="Hyperlink"/>
              </w:rPr>
              <w:t>Input</w:t>
            </w:r>
            <w:r>
              <w:rPr>
                <w:webHidden/>
              </w:rPr>
              <w:tab/>
            </w:r>
            <w:r>
              <w:rPr>
                <w:webHidden/>
              </w:rPr>
              <w:fldChar w:fldCharType="begin"/>
            </w:r>
            <w:r>
              <w:rPr>
                <w:webHidden/>
              </w:rPr>
              <w:instrText xml:space="preserve"> PAGEREF _Toc499122966 \h </w:instrText>
            </w:r>
            <w:r>
              <w:rPr>
                <w:webHidden/>
              </w:rPr>
            </w:r>
            <w:r>
              <w:rPr>
                <w:webHidden/>
              </w:rPr>
              <w:fldChar w:fldCharType="separate"/>
            </w:r>
            <w:r>
              <w:rPr>
                <w:webHidden/>
              </w:rPr>
              <w:t>3</w:t>
            </w:r>
            <w:r>
              <w:rPr>
                <w:webHidden/>
              </w:rPr>
              <w:fldChar w:fldCharType="end"/>
            </w:r>
          </w:hyperlink>
        </w:p>
        <w:p w:rsidR="00B54165" w:rsidRDefault="00B54165">
          <w:pPr>
            <w:pStyle w:val="TOC2"/>
            <w:rPr>
              <w:rFonts w:asciiTheme="minorHAnsi" w:hAnsiTheme="minorHAnsi" w:cstheme="minorBidi"/>
            </w:rPr>
          </w:pPr>
          <w:hyperlink w:anchor="_Toc499122967" w:history="1">
            <w:r w:rsidRPr="001C5C01">
              <w:rPr>
                <w:rStyle w:val="Hyperlink"/>
              </w:rPr>
              <w:t>2.3</w:t>
            </w:r>
            <w:r>
              <w:rPr>
                <w:rFonts w:asciiTheme="minorHAnsi" w:hAnsiTheme="minorHAnsi" w:cstheme="minorBidi"/>
              </w:rPr>
              <w:tab/>
            </w:r>
            <w:r w:rsidRPr="001C5C01">
              <w:rPr>
                <w:rStyle w:val="Hyperlink"/>
              </w:rPr>
              <w:t>Considerations</w:t>
            </w:r>
            <w:r>
              <w:rPr>
                <w:webHidden/>
              </w:rPr>
              <w:tab/>
            </w:r>
            <w:r>
              <w:rPr>
                <w:webHidden/>
              </w:rPr>
              <w:fldChar w:fldCharType="begin"/>
            </w:r>
            <w:r>
              <w:rPr>
                <w:webHidden/>
              </w:rPr>
              <w:instrText xml:space="preserve"> PAGEREF _Toc499122967 \h </w:instrText>
            </w:r>
            <w:r>
              <w:rPr>
                <w:webHidden/>
              </w:rPr>
            </w:r>
            <w:r>
              <w:rPr>
                <w:webHidden/>
              </w:rPr>
              <w:fldChar w:fldCharType="separate"/>
            </w:r>
            <w:r>
              <w:rPr>
                <w:webHidden/>
              </w:rPr>
              <w:t>4</w:t>
            </w:r>
            <w:r>
              <w:rPr>
                <w:webHidden/>
              </w:rPr>
              <w:fldChar w:fldCharType="end"/>
            </w:r>
          </w:hyperlink>
        </w:p>
        <w:p w:rsidR="00B54165" w:rsidRDefault="00B54165">
          <w:pPr>
            <w:pStyle w:val="TOC1"/>
            <w:rPr>
              <w:rFonts w:asciiTheme="minorHAnsi" w:hAnsiTheme="minorHAnsi" w:cstheme="minorBidi"/>
              <w:b w:val="0"/>
            </w:rPr>
          </w:pPr>
          <w:hyperlink w:anchor="_Toc499122968" w:history="1">
            <w:r w:rsidRPr="001C5C01">
              <w:rPr>
                <w:rStyle w:val="Hyperlink"/>
              </w:rPr>
              <w:t>3</w:t>
            </w:r>
            <w:r>
              <w:rPr>
                <w:rFonts w:asciiTheme="minorHAnsi" w:hAnsiTheme="minorHAnsi" w:cstheme="minorBidi"/>
                <w:b w:val="0"/>
              </w:rPr>
              <w:tab/>
            </w:r>
            <w:r w:rsidRPr="001C5C01">
              <w:rPr>
                <w:rStyle w:val="Hyperlink"/>
              </w:rPr>
              <w:t>Process from here</w:t>
            </w:r>
            <w:r>
              <w:rPr>
                <w:webHidden/>
              </w:rPr>
              <w:tab/>
            </w:r>
            <w:r>
              <w:rPr>
                <w:webHidden/>
              </w:rPr>
              <w:fldChar w:fldCharType="begin"/>
            </w:r>
            <w:r>
              <w:rPr>
                <w:webHidden/>
              </w:rPr>
              <w:instrText xml:space="preserve"> PAGEREF _Toc499122968 \h </w:instrText>
            </w:r>
            <w:r>
              <w:rPr>
                <w:webHidden/>
              </w:rPr>
            </w:r>
            <w:r>
              <w:rPr>
                <w:webHidden/>
              </w:rPr>
              <w:fldChar w:fldCharType="separate"/>
            </w:r>
            <w:r>
              <w:rPr>
                <w:webHidden/>
              </w:rPr>
              <w:t>5</w:t>
            </w:r>
            <w:r>
              <w:rPr>
                <w:webHidden/>
              </w:rPr>
              <w:fldChar w:fldCharType="end"/>
            </w:r>
          </w:hyperlink>
        </w:p>
        <w:p w:rsidR="00B54165" w:rsidRDefault="00B54165">
          <w:pPr>
            <w:pStyle w:val="TOC1"/>
            <w:rPr>
              <w:rFonts w:asciiTheme="minorHAnsi" w:hAnsiTheme="minorHAnsi" w:cstheme="minorBidi"/>
              <w:b w:val="0"/>
            </w:rPr>
          </w:pPr>
          <w:hyperlink w:anchor="_Toc499122969" w:history="1">
            <w:r w:rsidRPr="001C5C01">
              <w:rPr>
                <w:rStyle w:val="Hyperlink"/>
              </w:rPr>
              <w:t>4</w:t>
            </w:r>
            <w:r>
              <w:rPr>
                <w:rFonts w:asciiTheme="minorHAnsi" w:hAnsiTheme="minorHAnsi" w:cstheme="minorBidi"/>
                <w:b w:val="0"/>
              </w:rPr>
              <w:tab/>
            </w:r>
            <w:r w:rsidRPr="001C5C01">
              <w:rPr>
                <w:rStyle w:val="Hyperlink"/>
              </w:rPr>
              <w:t>Feedback</w:t>
            </w:r>
            <w:r>
              <w:rPr>
                <w:webHidden/>
              </w:rPr>
              <w:tab/>
            </w:r>
            <w:r>
              <w:rPr>
                <w:webHidden/>
              </w:rPr>
              <w:fldChar w:fldCharType="begin"/>
            </w:r>
            <w:r>
              <w:rPr>
                <w:webHidden/>
              </w:rPr>
              <w:instrText xml:space="preserve"> PAGEREF _Toc499122969 \h </w:instrText>
            </w:r>
            <w:r>
              <w:rPr>
                <w:webHidden/>
              </w:rPr>
            </w:r>
            <w:r>
              <w:rPr>
                <w:webHidden/>
              </w:rPr>
              <w:fldChar w:fldCharType="separate"/>
            </w:r>
            <w:r>
              <w:rPr>
                <w:webHidden/>
              </w:rPr>
              <w:t>5</w:t>
            </w:r>
            <w:r>
              <w:rPr>
                <w:webHidden/>
              </w:rPr>
              <w:fldChar w:fldCharType="end"/>
            </w:r>
          </w:hyperlink>
        </w:p>
        <w:p w:rsidR="00240F4E" w:rsidRDefault="00240F4E">
          <w:r>
            <w:rPr>
              <w:b/>
              <w:bCs/>
              <w:noProof/>
            </w:rPr>
            <w:fldChar w:fldCharType="end"/>
          </w:r>
        </w:p>
      </w:sdtContent>
    </w:sdt>
    <w:p w:rsidR="00240F4E" w:rsidRDefault="00240F4E"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5F7EC0" w:rsidP="00240F4E"/>
    <w:p w:rsidR="005F7EC0" w:rsidRDefault="00DC3095" w:rsidP="00DC3095">
      <w:pPr>
        <w:sectPr w:rsidR="005F7EC0" w:rsidSect="00261800">
          <w:headerReference w:type="default" r:id="rId10"/>
          <w:footerReference w:type="default" r:id="rId11"/>
          <w:headerReference w:type="first" r:id="rId12"/>
          <w:footerReference w:type="first" r:id="rId13"/>
          <w:pgSz w:w="11906" w:h="16838"/>
          <w:pgMar w:top="824" w:right="851" w:bottom="851" w:left="851" w:header="170" w:footer="0" w:gutter="0"/>
          <w:cols w:space="708"/>
          <w:titlePg/>
          <w:docGrid w:linePitch="360"/>
        </w:sectPr>
      </w:pPr>
      <w:r w:rsidRPr="00B95902">
        <w:rPr>
          <w:b/>
        </w:rPr>
        <w:t>Cover Photo:</w:t>
      </w:r>
      <w:r>
        <w:t xml:space="preserve"> Aboriginal Ranger Groups at the annual Arnhem Land Fire Abatement Fire Planning Meeting </w:t>
      </w:r>
      <w:r w:rsidR="00BD6312">
        <w:t>–</w:t>
      </w:r>
      <w:r>
        <w:t xml:space="preserve"> </w:t>
      </w:r>
      <w:r w:rsidR="00BD6312">
        <w:t xml:space="preserve">April </w:t>
      </w:r>
      <w:r>
        <w:t xml:space="preserve">2017 </w:t>
      </w:r>
      <w:r w:rsidR="00BD6312">
        <w:t>–</w:t>
      </w:r>
      <w:r>
        <w:t xml:space="preserve"> </w:t>
      </w:r>
      <w:proofErr w:type="spellStart"/>
      <w:r>
        <w:t>Barrapunta</w:t>
      </w:r>
      <w:proofErr w:type="spellEnd"/>
      <w:r w:rsidR="00BD6312">
        <w:t xml:space="preserve"> Outstation</w:t>
      </w:r>
      <w:r>
        <w:t>, Arnhem Land.</w:t>
      </w:r>
    </w:p>
    <w:p w:rsidR="00C25FD3" w:rsidRDefault="00617A7F" w:rsidP="00240F4E">
      <w:pPr>
        <w:pStyle w:val="Heading1"/>
      </w:pPr>
      <w:bookmarkStart w:id="1" w:name="_Toc499122963"/>
      <w:r>
        <w:lastRenderedPageBreak/>
        <w:t xml:space="preserve">Background and </w:t>
      </w:r>
      <w:r w:rsidR="00F156DF">
        <w:t>c</w:t>
      </w:r>
      <w:r>
        <w:t>ontext</w:t>
      </w:r>
      <w:bookmarkEnd w:id="1"/>
    </w:p>
    <w:p w:rsidR="005C5FD9" w:rsidRPr="007A15C3" w:rsidRDefault="007D72F4" w:rsidP="007A15C3">
      <w:pPr>
        <w:shd w:val="clear" w:color="auto" w:fill="FFFFFF"/>
        <w:spacing w:after="150"/>
        <w:rPr>
          <w:lang w:val="en"/>
        </w:rPr>
      </w:pPr>
      <w:r w:rsidRPr="00E80258">
        <w:rPr>
          <w:rFonts w:cs="Arial"/>
          <w:lang w:val="en"/>
        </w:rPr>
        <w:t>Aboriginal people have long</w:t>
      </w:r>
      <w:r w:rsidR="00A14C1D">
        <w:rPr>
          <w:rFonts w:cs="Arial"/>
          <w:lang w:val="en"/>
        </w:rPr>
        <w:t xml:space="preserve"> </w:t>
      </w:r>
      <w:r w:rsidRPr="00E80258">
        <w:rPr>
          <w:rFonts w:cs="Arial"/>
          <w:lang w:val="en"/>
        </w:rPr>
        <w:t xml:space="preserve">held cultural and traditional responsibilities to protect and manage their land and sea country. </w:t>
      </w:r>
      <w:r w:rsidR="005C5FD9" w:rsidRPr="00E80258">
        <w:rPr>
          <w:rFonts w:cs="Arial"/>
          <w:lang w:val="en"/>
        </w:rPr>
        <w:t>Aboriginal</w:t>
      </w:r>
      <w:r w:rsidRPr="00E80258">
        <w:rPr>
          <w:rFonts w:cs="Arial"/>
          <w:lang w:val="en"/>
        </w:rPr>
        <w:t xml:space="preserve"> own</w:t>
      </w:r>
      <w:r w:rsidR="005C5FD9" w:rsidRPr="00E80258">
        <w:rPr>
          <w:rFonts w:cs="Arial"/>
          <w:lang w:val="en"/>
        </w:rPr>
        <w:t>ed and</w:t>
      </w:r>
      <w:r w:rsidRPr="00E80258">
        <w:rPr>
          <w:rFonts w:cs="Arial"/>
          <w:lang w:val="en"/>
        </w:rPr>
        <w:t>/</w:t>
      </w:r>
      <w:r w:rsidR="005C5FD9" w:rsidRPr="00E80258">
        <w:rPr>
          <w:rFonts w:cs="Arial"/>
          <w:lang w:val="en"/>
        </w:rPr>
        <w:t xml:space="preserve">or </w:t>
      </w:r>
      <w:r w:rsidRPr="00E80258">
        <w:rPr>
          <w:rFonts w:cs="Arial"/>
          <w:lang w:val="en"/>
        </w:rPr>
        <w:t>manage</w:t>
      </w:r>
      <w:r w:rsidR="005C5FD9" w:rsidRPr="00E80258">
        <w:rPr>
          <w:rFonts w:cs="Arial"/>
          <w:lang w:val="en"/>
        </w:rPr>
        <w:t>d land occupies</w:t>
      </w:r>
      <w:r w:rsidRPr="00E80258">
        <w:rPr>
          <w:rFonts w:cs="Arial"/>
          <w:lang w:val="en"/>
        </w:rPr>
        <w:t xml:space="preserve"> an estimated 50 per cent of the</w:t>
      </w:r>
      <w:r w:rsidRPr="00E80258">
        <w:rPr>
          <w:rFonts w:cs="Arial"/>
        </w:rPr>
        <w:t xml:space="preserve"> land area of the Northern Territory and approximately 85 per cent of the coastline is Aboriginal land</w:t>
      </w:r>
      <w:r w:rsidR="005C5FD9" w:rsidRPr="00E80258">
        <w:rPr>
          <w:rFonts w:cs="Arial"/>
          <w:lang w:val="en"/>
        </w:rPr>
        <w:t>. These lands are</w:t>
      </w:r>
      <w:r w:rsidRPr="00E80258">
        <w:rPr>
          <w:rFonts w:cs="Arial"/>
          <w:lang w:val="en"/>
        </w:rPr>
        <w:t xml:space="preserve"> some of our most environmentally precious natural assets and, for </w:t>
      </w:r>
      <w:r w:rsidR="005C5FD9" w:rsidRPr="00E80258">
        <w:rPr>
          <w:rFonts w:cs="Arial"/>
          <w:lang w:val="en"/>
        </w:rPr>
        <w:t>Aboriginal people, are</w:t>
      </w:r>
      <w:r w:rsidRPr="00E80258">
        <w:rPr>
          <w:rFonts w:cs="Arial"/>
          <w:lang w:val="en"/>
        </w:rPr>
        <w:t xml:space="preserve"> rich in cultural and spiritual meaning</w:t>
      </w:r>
      <w:r w:rsidR="005F6A26" w:rsidRPr="00E80258">
        <w:rPr>
          <w:rFonts w:cs="Arial"/>
        </w:rPr>
        <w:t xml:space="preserve">. </w:t>
      </w:r>
    </w:p>
    <w:p w:rsidR="007A15C3" w:rsidRPr="00E80258" w:rsidRDefault="005F6A26" w:rsidP="007A15C3">
      <w:pPr>
        <w:pStyle w:val="font8"/>
        <w:jc w:val="both"/>
        <w:rPr>
          <w:rFonts w:ascii="Arial" w:hAnsi="Arial" w:cs="Arial"/>
          <w:sz w:val="22"/>
          <w:szCs w:val="22"/>
        </w:rPr>
      </w:pPr>
      <w:r w:rsidRPr="00E80258">
        <w:rPr>
          <w:rFonts w:ascii="Arial" w:hAnsi="Arial" w:cs="Arial"/>
          <w:sz w:val="22"/>
          <w:szCs w:val="22"/>
        </w:rPr>
        <w:t xml:space="preserve">Aboriginal Ranger programs emerged during the mid-1990’s as Indigenous land owners increased their capacity to manage and protect country, and develop aligned environmental enterprises. The programs </w:t>
      </w:r>
      <w:r w:rsidR="005C0816" w:rsidRPr="00E80258">
        <w:rPr>
          <w:rFonts w:ascii="Arial" w:hAnsi="Arial" w:cs="Arial"/>
          <w:sz w:val="22"/>
          <w:szCs w:val="22"/>
        </w:rPr>
        <w:t xml:space="preserve">are widely recognised for their capacity to </w:t>
      </w:r>
      <w:r w:rsidRPr="00E80258">
        <w:rPr>
          <w:rFonts w:ascii="Arial" w:hAnsi="Arial" w:cs="Arial"/>
          <w:sz w:val="22"/>
          <w:szCs w:val="22"/>
        </w:rPr>
        <w:t>deliver long-term environmental, economic and social development outcomes, and are internationally recognised as best practice natural and cultural resource management models</w:t>
      </w:r>
      <w:r w:rsidR="00936D9E" w:rsidRPr="00E80258">
        <w:rPr>
          <w:rFonts w:ascii="Arial" w:hAnsi="Arial" w:cs="Arial"/>
          <w:sz w:val="22"/>
          <w:szCs w:val="22"/>
        </w:rPr>
        <w:t xml:space="preserve"> that successfully combine traditional ecological knowledge with Western science to manage and protect some of Australia’s most unique environments.</w:t>
      </w:r>
    </w:p>
    <w:p w:rsidR="008C07E3" w:rsidRDefault="009B76FE" w:rsidP="007A15C3">
      <w:pPr>
        <w:shd w:val="clear" w:color="auto" w:fill="FFFFFF"/>
        <w:spacing w:after="150"/>
        <w:rPr>
          <w:rFonts w:eastAsia="Times New Roman" w:cs="Arial"/>
          <w:lang w:val="en" w:eastAsia="en-AU"/>
        </w:rPr>
      </w:pPr>
      <w:r>
        <w:rPr>
          <w:rFonts w:cs="Arial"/>
        </w:rPr>
        <w:t>T</w:t>
      </w:r>
      <w:r w:rsidR="005F6A26" w:rsidRPr="00E80258">
        <w:rPr>
          <w:rFonts w:cs="Arial"/>
        </w:rPr>
        <w:t xml:space="preserve">here </w:t>
      </w:r>
      <w:r>
        <w:rPr>
          <w:rFonts w:cs="Arial"/>
        </w:rPr>
        <w:t>are</w:t>
      </w:r>
      <w:r w:rsidR="005F6A26" w:rsidRPr="00E80258">
        <w:rPr>
          <w:rFonts w:cs="Arial"/>
        </w:rPr>
        <w:t xml:space="preserve"> 46 established Ranger programs throughout the Territory, with approximately 1000 Rangers (f</w:t>
      </w:r>
      <w:r w:rsidR="007D72F4" w:rsidRPr="00E80258">
        <w:rPr>
          <w:rFonts w:cs="Arial"/>
        </w:rPr>
        <w:t>ull time, part time and casual)</w:t>
      </w:r>
      <w:r w:rsidR="00FB04F5" w:rsidRPr="00E80258">
        <w:rPr>
          <w:rFonts w:cs="Arial"/>
        </w:rPr>
        <w:t xml:space="preserve">. </w:t>
      </w:r>
      <w:r w:rsidR="00C446C8" w:rsidRPr="00E80258">
        <w:rPr>
          <w:rFonts w:eastAsia="Times New Roman" w:cs="Arial"/>
          <w:lang w:val="en" w:eastAsia="en-AU"/>
        </w:rPr>
        <w:t xml:space="preserve">Aboriginal ranger group </w:t>
      </w:r>
      <w:r w:rsidR="00C446C8" w:rsidRPr="00E80258">
        <w:rPr>
          <w:rFonts w:cs="Arial"/>
          <w:lang w:val="en"/>
        </w:rPr>
        <w:t xml:space="preserve">capability </w:t>
      </w:r>
      <w:r w:rsidR="007A15C3">
        <w:rPr>
          <w:rFonts w:cs="Arial"/>
          <w:lang w:val="en"/>
        </w:rPr>
        <w:t xml:space="preserve">in compliance management </w:t>
      </w:r>
      <w:r w:rsidR="00C446C8" w:rsidRPr="00E80258">
        <w:rPr>
          <w:rFonts w:cs="Arial"/>
          <w:lang w:val="en"/>
        </w:rPr>
        <w:t xml:space="preserve">is already recognised at a national level, with Aboriginal rangers now playing important roles in </w:t>
      </w:r>
      <w:r w:rsidR="007A15C3">
        <w:rPr>
          <w:rFonts w:cs="Arial"/>
          <w:lang w:val="en"/>
        </w:rPr>
        <w:t xml:space="preserve">fisheries management, </w:t>
      </w:r>
      <w:r w:rsidR="00C446C8" w:rsidRPr="00E80258">
        <w:rPr>
          <w:rFonts w:cs="Arial"/>
          <w:lang w:val="en"/>
        </w:rPr>
        <w:t xml:space="preserve">border security and quarantine protection. </w:t>
      </w:r>
      <w:r w:rsidR="00C446C8" w:rsidRPr="00E80258">
        <w:rPr>
          <w:rFonts w:eastAsia="Times New Roman" w:cs="Arial"/>
          <w:lang w:val="en" w:eastAsia="en-AU"/>
        </w:rPr>
        <w:t>The N</w:t>
      </w:r>
      <w:r w:rsidR="007A15C3">
        <w:rPr>
          <w:rFonts w:eastAsia="Times New Roman" w:cs="Arial"/>
          <w:lang w:val="en" w:eastAsia="en-AU"/>
        </w:rPr>
        <w:t xml:space="preserve">orthern </w:t>
      </w:r>
      <w:r w:rsidR="00C446C8" w:rsidRPr="00E80258">
        <w:rPr>
          <w:rFonts w:eastAsia="Times New Roman" w:cs="Arial"/>
          <w:lang w:val="en" w:eastAsia="en-AU"/>
        </w:rPr>
        <w:t>T</w:t>
      </w:r>
      <w:r w:rsidR="007A15C3">
        <w:rPr>
          <w:rFonts w:eastAsia="Times New Roman" w:cs="Arial"/>
          <w:lang w:val="en" w:eastAsia="en-AU"/>
        </w:rPr>
        <w:t>erritory</w:t>
      </w:r>
      <w:r w:rsidR="00C446C8" w:rsidRPr="00E80258">
        <w:rPr>
          <w:rFonts w:eastAsia="Times New Roman" w:cs="Arial"/>
          <w:lang w:val="en" w:eastAsia="en-AU"/>
        </w:rPr>
        <w:t xml:space="preserve"> Government, through the Fisheries Division</w:t>
      </w:r>
      <w:r w:rsidR="00A14C1D">
        <w:rPr>
          <w:rFonts w:eastAsia="Times New Roman" w:cs="Arial"/>
          <w:lang w:val="en" w:eastAsia="en-AU"/>
        </w:rPr>
        <w:t xml:space="preserve"> of the Department of Primary Industry and Resources</w:t>
      </w:r>
      <w:r w:rsidR="00C446C8" w:rsidRPr="00E80258">
        <w:rPr>
          <w:rFonts w:eastAsia="Times New Roman" w:cs="Arial"/>
          <w:lang w:val="en" w:eastAsia="en-AU"/>
        </w:rPr>
        <w:t xml:space="preserve">, works with several coastal Aboriginal ranger groups across the NT under its Indigenous Community Marine Ranger Program. </w:t>
      </w:r>
      <w:r w:rsidR="00C446C8" w:rsidRPr="00C446C8">
        <w:rPr>
          <w:rFonts w:eastAsia="Times New Roman" w:cs="Arial"/>
          <w:lang w:val="en" w:eastAsia="en-AU"/>
        </w:rPr>
        <w:t xml:space="preserve">The </w:t>
      </w:r>
      <w:r w:rsidR="00C446C8" w:rsidRPr="00E80258">
        <w:rPr>
          <w:rFonts w:eastAsia="Times New Roman" w:cs="Arial"/>
          <w:lang w:val="en" w:eastAsia="en-AU"/>
        </w:rPr>
        <w:t xml:space="preserve">program </w:t>
      </w:r>
      <w:r w:rsidR="00C446C8" w:rsidRPr="00C446C8">
        <w:rPr>
          <w:rFonts w:eastAsia="Times New Roman" w:cs="Arial"/>
          <w:lang w:val="en" w:eastAsia="en-AU"/>
        </w:rPr>
        <w:t>recognise</w:t>
      </w:r>
      <w:r w:rsidR="00FB04F5" w:rsidRPr="00E80258">
        <w:rPr>
          <w:rFonts w:eastAsia="Times New Roman" w:cs="Arial"/>
          <w:lang w:val="en" w:eastAsia="en-AU"/>
        </w:rPr>
        <w:t>s</w:t>
      </w:r>
      <w:r w:rsidR="007A15C3">
        <w:rPr>
          <w:rFonts w:eastAsia="Times New Roman" w:cs="Arial"/>
          <w:lang w:val="en" w:eastAsia="en-AU"/>
        </w:rPr>
        <w:t xml:space="preserve"> and supports </w:t>
      </w:r>
      <w:r w:rsidR="00FB04F5" w:rsidRPr="00E80258">
        <w:rPr>
          <w:rFonts w:eastAsia="Times New Roman" w:cs="Arial"/>
          <w:lang w:val="en" w:eastAsia="en-AU"/>
        </w:rPr>
        <w:t>Traditional O</w:t>
      </w:r>
      <w:r w:rsidR="00C446C8" w:rsidRPr="00C446C8">
        <w:rPr>
          <w:rFonts w:eastAsia="Times New Roman" w:cs="Arial"/>
          <w:lang w:val="en" w:eastAsia="en-AU"/>
        </w:rPr>
        <w:t xml:space="preserve">wners to be actively involved in the protection and management of their sea country. </w:t>
      </w:r>
      <w:r w:rsidR="007A097F">
        <w:rPr>
          <w:rFonts w:eastAsia="Times New Roman" w:cs="Arial"/>
          <w:lang w:val="en" w:eastAsia="en-AU"/>
        </w:rPr>
        <w:t>To date</w:t>
      </w:r>
      <w:r w:rsidR="00DB7FAD">
        <w:rPr>
          <w:rFonts w:eastAsia="Times New Roman" w:cs="Arial"/>
          <w:lang w:val="en" w:eastAsia="en-AU"/>
        </w:rPr>
        <w:t>,</w:t>
      </w:r>
      <w:r w:rsidR="00554388">
        <w:rPr>
          <w:rFonts w:eastAsia="Times New Roman" w:cs="Arial"/>
          <w:lang w:val="en" w:eastAsia="en-AU"/>
        </w:rPr>
        <w:t xml:space="preserve"> these capabilities</w:t>
      </w:r>
      <w:r w:rsidR="007A097F">
        <w:rPr>
          <w:rFonts w:eastAsia="Times New Roman" w:cs="Arial"/>
          <w:lang w:val="en" w:eastAsia="en-AU"/>
        </w:rPr>
        <w:t xml:space="preserve"> and the very significant role that Aboriginal ranger </w:t>
      </w:r>
      <w:r w:rsidR="00C05288">
        <w:rPr>
          <w:rFonts w:eastAsia="Times New Roman" w:cs="Arial"/>
          <w:lang w:val="en" w:eastAsia="en-AU"/>
        </w:rPr>
        <w:t>groups’</w:t>
      </w:r>
      <w:r w:rsidR="007A097F">
        <w:rPr>
          <w:rFonts w:eastAsia="Times New Roman" w:cs="Arial"/>
          <w:lang w:val="en" w:eastAsia="en-AU"/>
        </w:rPr>
        <w:t xml:space="preserve"> </w:t>
      </w:r>
      <w:r w:rsidR="00DB7FAD">
        <w:rPr>
          <w:rFonts w:eastAsia="Times New Roman" w:cs="Arial"/>
          <w:lang w:val="en" w:eastAsia="en-AU"/>
        </w:rPr>
        <w:t xml:space="preserve">play </w:t>
      </w:r>
      <w:r w:rsidR="007A097F">
        <w:rPr>
          <w:rFonts w:eastAsia="Times New Roman" w:cs="Arial"/>
          <w:lang w:val="en" w:eastAsia="en-AU"/>
        </w:rPr>
        <w:t xml:space="preserve">in land management in the Northern Territory have not </w:t>
      </w:r>
      <w:r w:rsidR="00D5584B">
        <w:rPr>
          <w:rFonts w:eastAsia="Times New Roman" w:cs="Arial"/>
          <w:lang w:val="en" w:eastAsia="en-AU"/>
        </w:rPr>
        <w:t>included land based enforcement powers</w:t>
      </w:r>
      <w:r w:rsidR="008C07E3">
        <w:rPr>
          <w:rFonts w:eastAsia="Times New Roman" w:cs="Arial"/>
          <w:lang w:val="en" w:eastAsia="en-AU"/>
        </w:rPr>
        <w:t xml:space="preserve">. </w:t>
      </w:r>
    </w:p>
    <w:p w:rsidR="00FB04F5" w:rsidRPr="00E80258" w:rsidRDefault="00554388" w:rsidP="007A15C3">
      <w:pPr>
        <w:shd w:val="clear" w:color="auto" w:fill="FFFFFF"/>
        <w:spacing w:after="150"/>
        <w:rPr>
          <w:rFonts w:eastAsia="Times New Roman" w:cs="Arial"/>
          <w:lang w:val="en" w:eastAsia="en-AU"/>
        </w:rPr>
      </w:pPr>
      <w:r>
        <w:rPr>
          <w:rFonts w:eastAsia="Times New Roman" w:cs="Arial"/>
          <w:lang w:val="en" w:eastAsia="en-AU"/>
        </w:rPr>
        <w:t>Within this context</w:t>
      </w:r>
      <w:r w:rsidR="00A14C1D">
        <w:rPr>
          <w:rFonts w:eastAsia="Times New Roman" w:cs="Arial"/>
          <w:lang w:val="en" w:eastAsia="en-AU"/>
        </w:rPr>
        <w:t>,</w:t>
      </w:r>
      <w:r>
        <w:rPr>
          <w:rFonts w:eastAsia="Times New Roman" w:cs="Arial"/>
          <w:lang w:val="en" w:eastAsia="en-AU"/>
        </w:rPr>
        <w:t xml:space="preserve"> t</w:t>
      </w:r>
      <w:r w:rsidR="006B7F9A">
        <w:rPr>
          <w:rFonts w:eastAsia="Times New Roman" w:cs="Arial"/>
          <w:lang w:val="en" w:eastAsia="en-AU"/>
        </w:rPr>
        <w:t>he</w:t>
      </w:r>
      <w:r w:rsidR="000B540F" w:rsidRPr="00E80258">
        <w:rPr>
          <w:rFonts w:eastAsia="Times New Roman" w:cs="Arial"/>
          <w:lang w:val="en" w:eastAsia="en-AU"/>
        </w:rPr>
        <w:t xml:space="preserve"> Northern Territory Government is implem</w:t>
      </w:r>
      <w:r w:rsidR="005B0DC9" w:rsidRPr="00E80258">
        <w:rPr>
          <w:rFonts w:eastAsia="Times New Roman" w:cs="Arial"/>
          <w:lang w:val="en" w:eastAsia="en-AU"/>
        </w:rPr>
        <w:t>enting a new policy initiative</w:t>
      </w:r>
      <w:r w:rsidR="00A14C1D">
        <w:rPr>
          <w:rFonts w:eastAsia="Times New Roman" w:cs="Arial"/>
          <w:lang w:val="en" w:eastAsia="en-AU"/>
        </w:rPr>
        <w:t xml:space="preserve"> “</w:t>
      </w:r>
      <w:r w:rsidR="000B540F" w:rsidRPr="00E80258">
        <w:rPr>
          <w:rFonts w:eastAsia="Times New Roman" w:cs="Arial"/>
          <w:lang w:val="en" w:eastAsia="en-AU"/>
        </w:rPr>
        <w:t>Protecting Country, Creating Jobs</w:t>
      </w:r>
      <w:r w:rsidR="00A14C1D">
        <w:rPr>
          <w:rFonts w:eastAsia="Times New Roman" w:cs="Arial"/>
          <w:lang w:val="en" w:eastAsia="en-AU"/>
        </w:rPr>
        <w:t>”</w:t>
      </w:r>
      <w:r w:rsidR="005B0DC9" w:rsidRPr="00E80258">
        <w:rPr>
          <w:rFonts w:eastAsia="Times New Roman" w:cs="Arial"/>
          <w:lang w:val="en" w:eastAsia="en-AU"/>
        </w:rPr>
        <w:t>,</w:t>
      </w:r>
      <w:r w:rsidR="000B540F" w:rsidRPr="00E80258">
        <w:rPr>
          <w:rFonts w:eastAsia="Times New Roman" w:cs="Arial"/>
          <w:lang w:val="en" w:eastAsia="en-AU"/>
        </w:rPr>
        <w:t xml:space="preserve"> which seeks to support </w:t>
      </w:r>
      <w:r w:rsidR="00A14C1D">
        <w:rPr>
          <w:rFonts w:eastAsia="Times New Roman" w:cs="Arial"/>
          <w:lang w:val="en" w:eastAsia="en-AU"/>
        </w:rPr>
        <w:t>Aboriginal</w:t>
      </w:r>
      <w:r w:rsidR="000B540F" w:rsidRPr="00E80258">
        <w:rPr>
          <w:rFonts w:eastAsia="Times New Roman" w:cs="Arial"/>
          <w:lang w:val="en" w:eastAsia="en-AU"/>
        </w:rPr>
        <w:t xml:space="preserve"> </w:t>
      </w:r>
      <w:r w:rsidR="00A14C1D">
        <w:rPr>
          <w:rFonts w:eastAsia="Times New Roman" w:cs="Arial"/>
          <w:lang w:val="en" w:eastAsia="en-AU"/>
        </w:rPr>
        <w:t>r</w:t>
      </w:r>
      <w:r w:rsidR="000B540F" w:rsidRPr="00E80258">
        <w:rPr>
          <w:rFonts w:eastAsia="Times New Roman" w:cs="Arial"/>
          <w:lang w:val="en" w:eastAsia="en-AU"/>
        </w:rPr>
        <w:t xml:space="preserve">angers to protect the environment and create jobs. </w:t>
      </w:r>
      <w:r w:rsidR="001866BE" w:rsidRPr="00E80258">
        <w:rPr>
          <w:rFonts w:eastAsia="Times New Roman" w:cs="Arial"/>
          <w:lang w:val="en" w:eastAsia="en-AU"/>
        </w:rPr>
        <w:t>A key election commitment</w:t>
      </w:r>
      <w:r w:rsidR="000B540F" w:rsidRPr="00E80258">
        <w:rPr>
          <w:rFonts w:cs="Arial"/>
        </w:rPr>
        <w:t xml:space="preserve"> </w:t>
      </w:r>
      <w:r w:rsidR="001866BE" w:rsidRPr="00E80258">
        <w:rPr>
          <w:rFonts w:eastAsia="Times New Roman" w:cs="Arial"/>
          <w:lang w:val="en" w:eastAsia="en-AU"/>
        </w:rPr>
        <w:t xml:space="preserve">under </w:t>
      </w:r>
      <w:r w:rsidR="005B0DC9" w:rsidRPr="00E80258">
        <w:rPr>
          <w:rFonts w:eastAsia="Times New Roman" w:cs="Arial"/>
          <w:lang w:val="en" w:eastAsia="en-AU"/>
        </w:rPr>
        <w:t>this policy</w:t>
      </w:r>
      <w:r w:rsidR="001866BE" w:rsidRPr="00E80258">
        <w:rPr>
          <w:rFonts w:eastAsia="Times New Roman" w:cs="Arial"/>
          <w:lang w:val="en" w:eastAsia="en-AU"/>
        </w:rPr>
        <w:t xml:space="preserve"> is an initiative to amend the </w:t>
      </w:r>
      <w:r w:rsidR="001866BE" w:rsidRPr="00A14C1D">
        <w:rPr>
          <w:rFonts w:eastAsia="Times New Roman" w:cs="Arial"/>
          <w:i/>
          <w:lang w:val="en" w:eastAsia="en-AU"/>
        </w:rPr>
        <w:t>Territory Parks and Wildlife Conservation Act</w:t>
      </w:r>
      <w:r w:rsidR="001866BE" w:rsidRPr="00E80258">
        <w:rPr>
          <w:rFonts w:eastAsia="Times New Roman" w:cs="Arial"/>
          <w:lang w:val="en" w:eastAsia="en-AU"/>
        </w:rPr>
        <w:t xml:space="preserve"> (TPWCA)</w:t>
      </w:r>
      <w:r w:rsidR="00CE29DF">
        <w:rPr>
          <w:rFonts w:eastAsia="Times New Roman" w:cs="Arial"/>
          <w:lang w:val="en" w:eastAsia="en-AU"/>
        </w:rPr>
        <w:t>, if necessary,</w:t>
      </w:r>
      <w:r w:rsidR="001866BE" w:rsidRPr="00E80258">
        <w:rPr>
          <w:rFonts w:eastAsia="Times New Roman" w:cs="Arial"/>
          <w:lang w:val="en" w:eastAsia="en-AU"/>
        </w:rPr>
        <w:t xml:space="preserve"> to specifically recognise the role of Aboriginal ranger groups in managing natural and cultural assets across large parts of the Northern Territory and enable enforcement powers to increase the ability of groups to effectively manage </w:t>
      </w:r>
      <w:r w:rsidR="00C14D29">
        <w:rPr>
          <w:rFonts w:eastAsia="Times New Roman" w:cs="Arial"/>
          <w:lang w:val="en" w:eastAsia="en-AU"/>
        </w:rPr>
        <w:t xml:space="preserve">traditional </w:t>
      </w:r>
      <w:r w:rsidR="001866BE" w:rsidRPr="00E80258">
        <w:rPr>
          <w:rFonts w:eastAsia="Times New Roman" w:cs="Arial"/>
          <w:lang w:val="en" w:eastAsia="en-AU"/>
        </w:rPr>
        <w:t>land</w:t>
      </w:r>
      <w:r w:rsidR="00C14D29">
        <w:rPr>
          <w:rFonts w:eastAsia="Times New Roman" w:cs="Arial"/>
          <w:lang w:val="en" w:eastAsia="en-AU"/>
        </w:rPr>
        <w:t>s</w:t>
      </w:r>
      <w:r w:rsidR="001866BE" w:rsidRPr="00E80258">
        <w:rPr>
          <w:rFonts w:eastAsia="Times New Roman" w:cs="Arial"/>
          <w:lang w:val="en" w:eastAsia="en-AU"/>
        </w:rPr>
        <w:t>.</w:t>
      </w:r>
    </w:p>
    <w:p w:rsidR="005B0DC9" w:rsidRPr="00E80258" w:rsidRDefault="00EA6EEB" w:rsidP="007A15C3">
      <w:pPr>
        <w:ind w:right="332"/>
        <w:jc w:val="both"/>
        <w:rPr>
          <w:rFonts w:cs="Arial"/>
        </w:rPr>
      </w:pPr>
      <w:r w:rsidRPr="00E80258">
        <w:rPr>
          <w:rFonts w:eastAsia="Times New Roman" w:cs="Arial"/>
          <w:lang w:val="en" w:eastAsia="en-AU"/>
        </w:rPr>
        <w:t>T</w:t>
      </w:r>
      <w:r w:rsidR="00AA4E2F">
        <w:rPr>
          <w:rFonts w:eastAsia="Times New Roman" w:cs="Arial"/>
          <w:lang w:val="en" w:eastAsia="en-AU"/>
        </w:rPr>
        <w:t>o achieve this, t</w:t>
      </w:r>
      <w:r w:rsidRPr="00E80258">
        <w:rPr>
          <w:rFonts w:eastAsia="Times New Roman" w:cs="Arial"/>
          <w:lang w:val="en" w:eastAsia="en-AU"/>
        </w:rPr>
        <w:t>he</w:t>
      </w:r>
      <w:r w:rsidR="000B540F" w:rsidRPr="00E80258">
        <w:rPr>
          <w:rFonts w:eastAsia="Times New Roman" w:cs="Arial"/>
          <w:lang w:val="en" w:eastAsia="en-AU"/>
        </w:rPr>
        <w:t xml:space="preserve"> </w:t>
      </w:r>
      <w:r w:rsidR="004A2931">
        <w:rPr>
          <w:rFonts w:eastAsia="Times New Roman" w:cs="Arial"/>
          <w:lang w:val="en" w:eastAsia="en-AU"/>
        </w:rPr>
        <w:t>Northern Territory Government, through its</w:t>
      </w:r>
      <w:r w:rsidR="0022166D">
        <w:rPr>
          <w:rFonts w:eastAsia="Times New Roman" w:cs="Arial"/>
          <w:lang w:val="en" w:eastAsia="en-AU"/>
        </w:rPr>
        <w:t xml:space="preserve"> Department of Tourism and Culture</w:t>
      </w:r>
      <w:r w:rsidR="00A14C1D">
        <w:rPr>
          <w:rFonts w:eastAsia="Times New Roman" w:cs="Arial"/>
          <w:lang w:val="en" w:eastAsia="en-AU"/>
        </w:rPr>
        <w:t xml:space="preserve"> </w:t>
      </w:r>
      <w:r w:rsidR="007A15C3">
        <w:rPr>
          <w:rFonts w:eastAsia="Times New Roman" w:cs="Arial"/>
          <w:lang w:val="en" w:eastAsia="en-AU"/>
        </w:rPr>
        <w:t>is</w:t>
      </w:r>
      <w:r w:rsidRPr="00E80258">
        <w:rPr>
          <w:rFonts w:eastAsia="Times New Roman" w:cs="Arial"/>
          <w:lang w:val="en" w:eastAsia="en-AU"/>
        </w:rPr>
        <w:t xml:space="preserve"> </w:t>
      </w:r>
      <w:r w:rsidR="008C07E3">
        <w:rPr>
          <w:rFonts w:eastAsia="Times New Roman" w:cs="Arial"/>
          <w:lang w:val="en" w:eastAsia="en-AU"/>
        </w:rPr>
        <w:t>seeking</w:t>
      </w:r>
      <w:r w:rsidR="00AA4E2F" w:rsidRPr="00AA4E2F">
        <w:rPr>
          <w:rFonts w:eastAsia="Times New Roman" w:cs="Arial"/>
          <w:lang w:val="en" w:eastAsia="en-AU"/>
        </w:rPr>
        <w:t xml:space="preserve"> feedback from Land Councils, Aboriginal organisations and other Aboriginal land management stakeholders on enforcement issues and priorities. </w:t>
      </w:r>
      <w:r w:rsidR="00AA4E2F">
        <w:rPr>
          <w:rFonts w:eastAsia="Times New Roman" w:cs="Arial"/>
          <w:lang w:val="en" w:eastAsia="en-AU"/>
        </w:rPr>
        <w:t>This</w:t>
      </w:r>
      <w:r w:rsidR="00AA4E2F">
        <w:rPr>
          <w:rFonts w:cs="Arial"/>
        </w:rPr>
        <w:t xml:space="preserve"> </w:t>
      </w:r>
      <w:r w:rsidR="005B0DC9" w:rsidRPr="00E80258">
        <w:rPr>
          <w:rFonts w:cs="Arial"/>
        </w:rPr>
        <w:t>c</w:t>
      </w:r>
      <w:r w:rsidR="001866BE" w:rsidRPr="00E80258">
        <w:rPr>
          <w:rFonts w:cs="Arial"/>
        </w:rPr>
        <w:t xml:space="preserve">onsultation </w:t>
      </w:r>
      <w:r w:rsidR="00AA4E2F">
        <w:rPr>
          <w:rFonts w:cs="Arial"/>
        </w:rPr>
        <w:t xml:space="preserve">process </w:t>
      </w:r>
      <w:r w:rsidR="001866BE" w:rsidRPr="00E80258">
        <w:rPr>
          <w:rFonts w:cs="Arial"/>
        </w:rPr>
        <w:t xml:space="preserve">is </w:t>
      </w:r>
      <w:r w:rsidR="00AA4E2F">
        <w:rPr>
          <w:rFonts w:cs="Arial"/>
        </w:rPr>
        <w:t>an important step</w:t>
      </w:r>
      <w:r w:rsidR="001866BE" w:rsidRPr="00E80258">
        <w:rPr>
          <w:rFonts w:cs="Arial"/>
        </w:rPr>
        <w:t xml:space="preserve"> to ensure the proposed amendments meet Aboriginal ranger group members</w:t>
      </w:r>
      <w:r w:rsidR="00A14C1D">
        <w:rPr>
          <w:rFonts w:cs="Arial"/>
        </w:rPr>
        <w:t>’</w:t>
      </w:r>
      <w:r w:rsidR="001866BE" w:rsidRPr="00E80258">
        <w:rPr>
          <w:rFonts w:cs="Arial"/>
        </w:rPr>
        <w:t xml:space="preserve"> and Land Councils</w:t>
      </w:r>
      <w:r w:rsidR="00A14C1D">
        <w:rPr>
          <w:rFonts w:cs="Arial"/>
        </w:rPr>
        <w:t>’</w:t>
      </w:r>
      <w:r w:rsidR="001866BE" w:rsidRPr="00E80258">
        <w:rPr>
          <w:rFonts w:cs="Arial"/>
        </w:rPr>
        <w:t xml:space="preserve"> expectations to deliver the outcome</w:t>
      </w:r>
      <w:r w:rsidR="00A14C1D">
        <w:rPr>
          <w:rFonts w:cs="Arial"/>
        </w:rPr>
        <w:t>s</w:t>
      </w:r>
      <w:r w:rsidR="001866BE" w:rsidRPr="00E80258">
        <w:rPr>
          <w:rFonts w:cs="Arial"/>
        </w:rPr>
        <w:t xml:space="preserve"> sought. </w:t>
      </w:r>
    </w:p>
    <w:p w:rsidR="001866BE" w:rsidRDefault="00BD13FE" w:rsidP="007A15C3">
      <w:pPr>
        <w:ind w:right="332"/>
        <w:jc w:val="both"/>
        <w:rPr>
          <w:rFonts w:cs="Arial"/>
        </w:rPr>
      </w:pPr>
      <w:r w:rsidRPr="00E80258">
        <w:rPr>
          <w:rFonts w:cs="Arial"/>
        </w:rPr>
        <w:t xml:space="preserve">This Discussion Paper </w:t>
      </w:r>
      <w:r w:rsidR="0022166D">
        <w:rPr>
          <w:rFonts w:cs="Arial"/>
        </w:rPr>
        <w:t>aims to</w:t>
      </w:r>
      <w:r w:rsidRPr="00E80258">
        <w:rPr>
          <w:rFonts w:cs="Arial"/>
        </w:rPr>
        <w:t xml:space="preserve"> start th</w:t>
      </w:r>
      <w:r w:rsidR="009D781C" w:rsidRPr="00E80258">
        <w:rPr>
          <w:rFonts w:cs="Arial"/>
        </w:rPr>
        <w:t>e conversation with Aboriginal ranger g</w:t>
      </w:r>
      <w:r w:rsidRPr="00E80258">
        <w:rPr>
          <w:rFonts w:cs="Arial"/>
        </w:rPr>
        <w:t xml:space="preserve">roups about enforcement priorities </w:t>
      </w:r>
      <w:r w:rsidR="001866BE" w:rsidRPr="00E80258">
        <w:rPr>
          <w:rFonts w:cs="Arial"/>
        </w:rPr>
        <w:t>and</w:t>
      </w:r>
      <w:r w:rsidRPr="00E80258">
        <w:rPr>
          <w:rFonts w:cs="Arial"/>
        </w:rPr>
        <w:t xml:space="preserve"> how they see themselves partici</w:t>
      </w:r>
      <w:r w:rsidR="009D781C" w:rsidRPr="00E80258">
        <w:rPr>
          <w:rFonts w:cs="Arial"/>
        </w:rPr>
        <w:t>pating in enforcement processes</w:t>
      </w:r>
      <w:r w:rsidR="001866BE" w:rsidRPr="00E80258">
        <w:rPr>
          <w:rFonts w:cs="Arial"/>
        </w:rPr>
        <w:t>.</w:t>
      </w:r>
      <w:r w:rsidR="009D781C" w:rsidRPr="00E80258">
        <w:rPr>
          <w:rFonts w:cs="Arial"/>
        </w:rPr>
        <w:t xml:space="preserve"> </w:t>
      </w:r>
      <w:r w:rsidR="00EA6EEB" w:rsidRPr="00E80258">
        <w:rPr>
          <w:rFonts w:cs="Arial"/>
        </w:rPr>
        <w:t xml:space="preserve">This information will be used </w:t>
      </w:r>
      <w:r w:rsidR="00A14C1D">
        <w:rPr>
          <w:rFonts w:cs="Arial"/>
        </w:rPr>
        <w:t>to</w:t>
      </w:r>
      <w:r w:rsidR="00EA6EEB" w:rsidRPr="00E80258">
        <w:rPr>
          <w:rFonts w:cs="Arial"/>
        </w:rPr>
        <w:t xml:space="preserve"> develop and implement specific models and enforcement outcomes to meet this very important policy initiative.</w:t>
      </w:r>
    </w:p>
    <w:p w:rsidR="00617A7F" w:rsidRDefault="006039BB" w:rsidP="006039BB">
      <w:pPr>
        <w:pStyle w:val="Heading1"/>
      </w:pPr>
      <w:bookmarkStart w:id="2" w:name="_Toc499122964"/>
      <w:r>
        <w:t xml:space="preserve">Powers of Aboriginal </w:t>
      </w:r>
      <w:r w:rsidR="00F156DF">
        <w:t>r</w:t>
      </w:r>
      <w:r>
        <w:t>angers</w:t>
      </w:r>
      <w:bookmarkEnd w:id="2"/>
    </w:p>
    <w:p w:rsidR="006039BB" w:rsidRDefault="006039BB" w:rsidP="006039BB">
      <w:pPr>
        <w:pStyle w:val="Heading2"/>
      </w:pPr>
      <w:bookmarkStart w:id="3" w:name="_Toc499122965"/>
      <w:r>
        <w:t>Purpose</w:t>
      </w:r>
      <w:bookmarkEnd w:id="3"/>
    </w:p>
    <w:p w:rsidR="006039BB" w:rsidRDefault="006039BB" w:rsidP="006039BB">
      <w:r>
        <w:t>This Discussion Paper provide</w:t>
      </w:r>
      <w:r w:rsidR="00034164">
        <w:t>s</w:t>
      </w:r>
      <w:r>
        <w:t xml:space="preserve"> Aboriginal </w:t>
      </w:r>
      <w:r w:rsidR="00034164">
        <w:t>r</w:t>
      </w:r>
      <w:r>
        <w:t xml:space="preserve">anger groups </w:t>
      </w:r>
      <w:r w:rsidR="00A71A38">
        <w:t xml:space="preserve">and organisations </w:t>
      </w:r>
      <w:r>
        <w:t xml:space="preserve">with </w:t>
      </w:r>
      <w:r w:rsidR="007734B4">
        <w:t>information about</w:t>
      </w:r>
      <w:r>
        <w:t xml:space="preserve"> the input t</w:t>
      </w:r>
      <w:r w:rsidR="002D49AE">
        <w:t>hat the Department is seeking</w:t>
      </w:r>
      <w:r w:rsidR="00034164">
        <w:t xml:space="preserve"> to identify </w:t>
      </w:r>
      <w:r>
        <w:t xml:space="preserve">management </w:t>
      </w:r>
      <w:r w:rsidR="007734B4">
        <w:t>issues</w:t>
      </w:r>
      <w:r>
        <w:t xml:space="preserve">, methods of addressing those </w:t>
      </w:r>
      <w:r w:rsidR="007734B4">
        <w:t xml:space="preserve">issues </w:t>
      </w:r>
      <w:r>
        <w:t xml:space="preserve">and </w:t>
      </w:r>
      <w:r w:rsidR="007734B4">
        <w:t xml:space="preserve">the statutory </w:t>
      </w:r>
      <w:r>
        <w:t xml:space="preserve">powers </w:t>
      </w:r>
      <w:r w:rsidR="00034164">
        <w:t>wanted</w:t>
      </w:r>
      <w:r>
        <w:t xml:space="preserve"> to achieve compliance outcomes.</w:t>
      </w:r>
    </w:p>
    <w:p w:rsidR="006039BB" w:rsidRDefault="006039BB" w:rsidP="006039BB">
      <w:pPr>
        <w:pStyle w:val="Heading2"/>
      </w:pPr>
      <w:bookmarkStart w:id="4" w:name="_Toc499122966"/>
      <w:r>
        <w:t>Input</w:t>
      </w:r>
      <w:bookmarkEnd w:id="4"/>
    </w:p>
    <w:p w:rsidR="003B1557" w:rsidRDefault="006039BB" w:rsidP="006039BB">
      <w:r>
        <w:t>The Department request</w:t>
      </w:r>
      <w:r w:rsidR="008E6097">
        <w:t>s</w:t>
      </w:r>
      <w:r>
        <w:t xml:space="preserve"> that Aboriginal ranger groups and organisations </w:t>
      </w:r>
      <w:r w:rsidR="00034164">
        <w:t>consider</w:t>
      </w:r>
      <w:r>
        <w:t xml:space="preserve"> the following questions </w:t>
      </w:r>
      <w:r w:rsidR="00034164">
        <w:t>to shape</w:t>
      </w:r>
      <w:r>
        <w:t xml:space="preserve"> their input into increasing powers for Aboriginal rangers on traditional lands.</w:t>
      </w:r>
    </w:p>
    <w:p w:rsidR="00F17D1B" w:rsidRDefault="006039BB" w:rsidP="0028252A">
      <w:pPr>
        <w:pStyle w:val="ListParagraph"/>
        <w:numPr>
          <w:ilvl w:val="0"/>
          <w:numId w:val="10"/>
        </w:numPr>
      </w:pPr>
      <w:r>
        <w:lastRenderedPageBreak/>
        <w:t>What are the key com</w:t>
      </w:r>
      <w:r w:rsidR="0022166D">
        <w:t>pliance issues for your country</w:t>
      </w:r>
      <w:r w:rsidR="00F17D1B">
        <w:t>?</w:t>
      </w:r>
      <w:r w:rsidR="0022166D">
        <w:t xml:space="preserve"> </w:t>
      </w:r>
    </w:p>
    <w:p w:rsidR="00A71A38" w:rsidRDefault="00F17D1B" w:rsidP="0028252A">
      <w:pPr>
        <w:pStyle w:val="ListParagraph"/>
        <w:numPr>
          <w:ilvl w:val="0"/>
          <w:numId w:val="10"/>
        </w:numPr>
      </w:pPr>
      <w:r>
        <w:t>Do</w:t>
      </w:r>
      <w:r w:rsidR="00F963DE">
        <w:t xml:space="preserve"> you already undertake compliance activities?</w:t>
      </w:r>
      <w:r>
        <w:t xml:space="preserve"> If so, w</w:t>
      </w:r>
      <w:r w:rsidR="00A71A38">
        <w:t>hat powers do you currently use and under what legislati</w:t>
      </w:r>
      <w:r w:rsidR="0022166D">
        <w:t xml:space="preserve">ve instrument are they enforced e.g. </w:t>
      </w:r>
      <w:r w:rsidR="00A71A38">
        <w:t xml:space="preserve">the </w:t>
      </w:r>
      <w:r w:rsidR="00A71A38" w:rsidRPr="00034164">
        <w:rPr>
          <w:i/>
        </w:rPr>
        <w:t>Aboriginal Land Rights Act</w:t>
      </w:r>
      <w:r w:rsidR="00A71A38">
        <w:t>?</w:t>
      </w:r>
    </w:p>
    <w:p w:rsidR="00A71A38" w:rsidRDefault="00A71A38" w:rsidP="0028252A">
      <w:pPr>
        <w:pStyle w:val="ListParagraph"/>
        <w:numPr>
          <w:ilvl w:val="0"/>
          <w:numId w:val="10"/>
        </w:numPr>
      </w:pPr>
      <w:r>
        <w:t xml:space="preserve">What powers </w:t>
      </w:r>
      <w:r w:rsidR="00034164">
        <w:t>do</w:t>
      </w:r>
      <w:r>
        <w:t xml:space="preserve"> you require to imp</w:t>
      </w:r>
      <w:r w:rsidR="0022166D">
        <w:t>rove compliance on your country</w:t>
      </w:r>
      <w:r>
        <w:t>?</w:t>
      </w:r>
    </w:p>
    <w:p w:rsidR="00312BB8" w:rsidRDefault="00A71A38" w:rsidP="0028252A">
      <w:pPr>
        <w:pStyle w:val="ListParagraph"/>
        <w:numPr>
          <w:ilvl w:val="0"/>
          <w:numId w:val="10"/>
        </w:numPr>
      </w:pPr>
      <w:r>
        <w:t>Do you undertake compliance</w:t>
      </w:r>
      <w:r w:rsidR="0022166D">
        <w:t xml:space="preserve"> and enforcement training now? </w:t>
      </w:r>
      <w:r>
        <w:t>Is this training accred</w:t>
      </w:r>
      <w:r w:rsidR="0022166D">
        <w:t>ited or non-accredited training and i</w:t>
      </w:r>
      <w:r w:rsidR="00312BB8">
        <w:t>s there a need to develop specific training courses for Aboriginal rangers?</w:t>
      </w:r>
    </w:p>
    <w:p w:rsidR="0022166D" w:rsidRDefault="0022166D" w:rsidP="0028252A">
      <w:pPr>
        <w:pStyle w:val="ListParagraph"/>
        <w:numPr>
          <w:ilvl w:val="0"/>
          <w:numId w:val="10"/>
        </w:numPr>
      </w:pPr>
      <w:r>
        <w:t>What other partners or stakeholders do you think should be included in the consultation process?</w:t>
      </w:r>
    </w:p>
    <w:p w:rsidR="006D0FBF" w:rsidRDefault="006D0FBF" w:rsidP="00A71A38">
      <w:pPr>
        <w:pStyle w:val="Heading2"/>
      </w:pPr>
      <w:bookmarkStart w:id="5" w:name="_Toc499122967"/>
      <w:r>
        <w:t>Considerations</w:t>
      </w:r>
      <w:bookmarkEnd w:id="5"/>
    </w:p>
    <w:p w:rsidR="006D0FBF" w:rsidRDefault="00034164" w:rsidP="006D0FBF">
      <w:r>
        <w:t>A</w:t>
      </w:r>
      <w:r w:rsidR="006D0FBF">
        <w:t xml:space="preserve"> number of considerations </w:t>
      </w:r>
      <w:r>
        <w:t xml:space="preserve">have been identified </w:t>
      </w:r>
      <w:r w:rsidR="007734B4">
        <w:t>in relation to</w:t>
      </w:r>
      <w:r w:rsidR="006D0FBF">
        <w:t xml:space="preserve"> increasing powers for Aboriginal rangers:</w:t>
      </w:r>
    </w:p>
    <w:p w:rsidR="006154DA" w:rsidRDefault="006D0FBF" w:rsidP="0028252A">
      <w:pPr>
        <w:pStyle w:val="ListParagraph"/>
        <w:numPr>
          <w:ilvl w:val="0"/>
          <w:numId w:val="11"/>
        </w:numPr>
      </w:pPr>
      <w:r>
        <w:t xml:space="preserve">The function of the </w:t>
      </w:r>
      <w:r w:rsidRPr="00810180">
        <w:t>Commission (Parks</w:t>
      </w:r>
      <w:r>
        <w:t xml:space="preserve"> and Wildlife Division), established under the </w:t>
      </w:r>
      <w:r w:rsidRPr="00312BB8">
        <w:rPr>
          <w:i/>
        </w:rPr>
        <w:t>Parks and Wildlife Commission Act</w:t>
      </w:r>
      <w:r w:rsidR="00D5584B">
        <w:rPr>
          <w:i/>
        </w:rPr>
        <w:t xml:space="preserve"> </w:t>
      </w:r>
      <w:r>
        <w:t xml:space="preserve">is to promote the conservation and protection of the Territory by participating in the management of parks, reserves, and sanctuaries established under the TPWCA or any other Act of the Territory or Commonwealth and other land by agreement with the </w:t>
      </w:r>
      <w:r w:rsidRPr="006154DA">
        <w:t xml:space="preserve">owners or occupiers of that </w:t>
      </w:r>
      <w:r w:rsidR="0068480B" w:rsidRPr="0068480B">
        <w:t>land; and to encourage the protection, conservation and sustainable use of wildlife.</w:t>
      </w:r>
    </w:p>
    <w:p w:rsidR="00B17460" w:rsidRDefault="006D0FBF" w:rsidP="00B92290">
      <w:pPr>
        <w:pStyle w:val="ListParagraph"/>
        <w:numPr>
          <w:ilvl w:val="0"/>
          <w:numId w:val="11"/>
        </w:numPr>
        <w:spacing w:line="276" w:lineRule="auto"/>
      </w:pPr>
      <w:r>
        <w:t>The Minister may currently appoint Aboriginal rangers as Honorary Conservation Officers under the TPWCA.</w:t>
      </w:r>
    </w:p>
    <w:p w:rsidR="0054331E" w:rsidRPr="00122091" w:rsidRDefault="0054331E" w:rsidP="00B92290">
      <w:pPr>
        <w:pStyle w:val="ListParagraph"/>
        <w:numPr>
          <w:ilvl w:val="0"/>
          <w:numId w:val="11"/>
        </w:numPr>
        <w:spacing w:line="276" w:lineRule="auto"/>
      </w:pPr>
      <w:r>
        <w:t xml:space="preserve">The TPWCA also has other existing provisions that could apply to Aboriginal land if an agreement is entered into.  Any amendments will need to be consistent with the </w:t>
      </w:r>
      <w:r w:rsidRPr="0054331E">
        <w:rPr>
          <w:i/>
        </w:rPr>
        <w:t>Aboriginal Land Rights (Northern Territory) Act</w:t>
      </w:r>
      <w:r>
        <w:t>.</w:t>
      </w:r>
    </w:p>
    <w:p w:rsidR="006D0FBF" w:rsidRDefault="006D0FBF" w:rsidP="0028252A">
      <w:pPr>
        <w:pStyle w:val="ListParagraph"/>
        <w:numPr>
          <w:ilvl w:val="0"/>
          <w:numId w:val="11"/>
        </w:numPr>
      </w:pPr>
      <w:r>
        <w:t xml:space="preserve">The Executive Director of </w:t>
      </w:r>
      <w:r w:rsidR="00810180">
        <w:t xml:space="preserve">the </w:t>
      </w:r>
      <w:r>
        <w:t>Parks and Wildlife Division must determine the level of training required for H</w:t>
      </w:r>
      <w:r w:rsidR="00814B11">
        <w:t xml:space="preserve">onorary Conservation Officers. </w:t>
      </w:r>
      <w:r>
        <w:t>At present, Honorary Conservation Officers with partial powers must have completed a minimum of six months on the job experience and one of the following courses:</w:t>
      </w:r>
    </w:p>
    <w:p w:rsidR="006D0FBF" w:rsidRDefault="006D0FBF" w:rsidP="0028252A">
      <w:pPr>
        <w:pStyle w:val="ListParagraph"/>
        <w:numPr>
          <w:ilvl w:val="1"/>
          <w:numId w:val="11"/>
        </w:numPr>
      </w:pPr>
      <w:r>
        <w:t>Certificate IV in Government (Statutory Compliance)</w:t>
      </w:r>
    </w:p>
    <w:p w:rsidR="006D0FBF" w:rsidRDefault="006D0FBF" w:rsidP="0028252A">
      <w:pPr>
        <w:pStyle w:val="ListParagraph"/>
        <w:numPr>
          <w:ilvl w:val="1"/>
          <w:numId w:val="11"/>
        </w:numPr>
      </w:pPr>
      <w:r>
        <w:t>Certificate I</w:t>
      </w:r>
      <w:r w:rsidR="008E6097">
        <w:t>V</w:t>
      </w:r>
      <w:r>
        <w:t xml:space="preserve"> in Government (Investigation)</w:t>
      </w:r>
    </w:p>
    <w:p w:rsidR="006D0FBF" w:rsidRPr="0028252A" w:rsidRDefault="006D0FBF" w:rsidP="0028252A">
      <w:pPr>
        <w:pStyle w:val="ListParagraph"/>
        <w:numPr>
          <w:ilvl w:val="1"/>
          <w:numId w:val="11"/>
        </w:numPr>
      </w:pPr>
      <w:r>
        <w:t xml:space="preserve">The </w:t>
      </w:r>
      <w:r w:rsidRPr="0028252A">
        <w:t>Department</w:t>
      </w:r>
      <w:r w:rsidR="00C07C31" w:rsidRPr="0028252A">
        <w:t>’</w:t>
      </w:r>
      <w:r w:rsidRPr="0028252A">
        <w:t>s course entitled “Conservation Officer Training”</w:t>
      </w:r>
    </w:p>
    <w:p w:rsidR="006D0FBF" w:rsidRDefault="006D0FBF" w:rsidP="0028252A">
      <w:pPr>
        <w:pStyle w:val="ListParagraph"/>
        <w:numPr>
          <w:ilvl w:val="1"/>
          <w:numId w:val="11"/>
        </w:numPr>
      </w:pPr>
      <w:r w:rsidRPr="0028252A">
        <w:t>Study considered by the Director of Wildlife Operations to be equivalent to those above.</w:t>
      </w:r>
    </w:p>
    <w:p w:rsidR="008E6097" w:rsidRPr="008E6097" w:rsidRDefault="0028252A" w:rsidP="0028252A">
      <w:pPr>
        <w:pStyle w:val="ListParagraph"/>
        <w:numPr>
          <w:ilvl w:val="0"/>
          <w:numId w:val="12"/>
        </w:numPr>
        <w:spacing w:before="240" w:after="240"/>
        <w:ind w:right="335"/>
        <w:jc w:val="both"/>
        <w:rPr>
          <w:rFonts w:cs="Arial"/>
        </w:rPr>
      </w:pPr>
      <w:r>
        <w:rPr>
          <w:rFonts w:eastAsiaTheme="minorHAnsi" w:cs="Arial"/>
        </w:rPr>
        <w:t xml:space="preserve">A Conservation Officer or Honorary Conservation Officer is an important role that carries a high degree of responsibility. </w:t>
      </w:r>
    </w:p>
    <w:p w:rsidR="0076327E" w:rsidRPr="0076327E" w:rsidRDefault="0068480B" w:rsidP="0028252A">
      <w:pPr>
        <w:pStyle w:val="ListParagraph"/>
        <w:numPr>
          <w:ilvl w:val="0"/>
          <w:numId w:val="12"/>
        </w:numPr>
        <w:spacing w:before="240" w:after="240"/>
        <w:ind w:right="335"/>
        <w:jc w:val="both"/>
        <w:rPr>
          <w:rFonts w:cs="Arial"/>
        </w:rPr>
      </w:pPr>
      <w:r w:rsidRPr="0076327E">
        <w:rPr>
          <w:rFonts w:eastAsiaTheme="minorHAnsi" w:cs="Arial"/>
        </w:rPr>
        <w:t xml:space="preserve">Not all Parks and Wildlife Rangers are Conservation Officers with </w:t>
      </w:r>
      <w:r w:rsidR="00FB71B0" w:rsidRPr="0076327E">
        <w:rPr>
          <w:rFonts w:eastAsiaTheme="minorHAnsi" w:cs="Arial"/>
          <w:bCs/>
        </w:rPr>
        <w:t xml:space="preserve">full or </w:t>
      </w:r>
      <w:r w:rsidRPr="0076327E">
        <w:rPr>
          <w:rFonts w:eastAsiaTheme="minorHAnsi" w:cs="Arial"/>
        </w:rPr>
        <w:t xml:space="preserve">partial compliance powers. </w:t>
      </w:r>
      <w:r w:rsidR="00FB71B0" w:rsidRPr="0076327E">
        <w:rPr>
          <w:rFonts w:eastAsiaTheme="minorHAnsi" w:cs="Arial"/>
          <w:bCs/>
        </w:rPr>
        <w:t xml:space="preserve">Out of </w:t>
      </w:r>
      <w:r w:rsidR="00212F2E">
        <w:rPr>
          <w:rFonts w:eastAsiaTheme="minorHAnsi" w:cs="Arial"/>
          <w:bCs/>
        </w:rPr>
        <w:t>approximately</w:t>
      </w:r>
      <w:r w:rsidR="00FB71B0" w:rsidRPr="0076327E">
        <w:rPr>
          <w:rFonts w:eastAsiaTheme="minorHAnsi" w:cs="Arial"/>
          <w:bCs/>
        </w:rPr>
        <w:t xml:space="preserve"> 150 rangers</w:t>
      </w:r>
      <w:r w:rsidR="008E6097">
        <w:rPr>
          <w:rFonts w:eastAsiaTheme="minorHAnsi" w:cs="Arial"/>
          <w:bCs/>
        </w:rPr>
        <w:t>,</w:t>
      </w:r>
      <w:r w:rsidR="00F26802" w:rsidRPr="0076327E">
        <w:rPr>
          <w:rFonts w:eastAsiaTheme="minorHAnsi" w:cs="Arial"/>
          <w:bCs/>
        </w:rPr>
        <w:t xml:space="preserve"> 35 </w:t>
      </w:r>
      <w:r w:rsidR="00FB71B0" w:rsidRPr="0076327E">
        <w:rPr>
          <w:rFonts w:eastAsiaTheme="minorHAnsi" w:cs="Arial"/>
          <w:bCs/>
        </w:rPr>
        <w:t xml:space="preserve">are </w:t>
      </w:r>
      <w:r w:rsidRPr="0076327E">
        <w:rPr>
          <w:rFonts w:eastAsiaTheme="minorHAnsi" w:cs="Arial"/>
        </w:rPr>
        <w:t xml:space="preserve">Conservation Officers </w:t>
      </w:r>
      <w:r w:rsidR="00FB71B0" w:rsidRPr="0076327E">
        <w:rPr>
          <w:rFonts w:eastAsiaTheme="minorHAnsi" w:cs="Arial"/>
          <w:bCs/>
        </w:rPr>
        <w:t>with</w:t>
      </w:r>
      <w:r w:rsidRPr="0076327E">
        <w:rPr>
          <w:rFonts w:eastAsiaTheme="minorHAnsi" w:cs="Arial"/>
        </w:rPr>
        <w:t xml:space="preserve"> </w:t>
      </w:r>
      <w:r w:rsidR="00F26802" w:rsidRPr="0076327E">
        <w:rPr>
          <w:rFonts w:eastAsiaTheme="minorHAnsi" w:cs="Arial"/>
          <w:bCs/>
        </w:rPr>
        <w:t>full p</w:t>
      </w:r>
      <w:r w:rsidRPr="0076327E">
        <w:rPr>
          <w:rFonts w:eastAsiaTheme="minorHAnsi" w:cs="Arial"/>
        </w:rPr>
        <w:t xml:space="preserve">owers and </w:t>
      </w:r>
      <w:r w:rsidR="00F26802" w:rsidRPr="0076327E">
        <w:rPr>
          <w:rFonts w:eastAsiaTheme="minorHAnsi" w:cs="Arial"/>
          <w:bCs/>
        </w:rPr>
        <w:t>a further 37</w:t>
      </w:r>
      <w:r w:rsidRPr="0076327E">
        <w:rPr>
          <w:rFonts w:eastAsiaTheme="minorHAnsi" w:cs="Arial"/>
        </w:rPr>
        <w:t xml:space="preserve"> </w:t>
      </w:r>
      <w:r w:rsidR="00F26802" w:rsidRPr="0076327E">
        <w:rPr>
          <w:rFonts w:eastAsiaTheme="minorHAnsi" w:cs="Arial"/>
          <w:bCs/>
        </w:rPr>
        <w:t>have</w:t>
      </w:r>
      <w:r w:rsidRPr="0076327E">
        <w:rPr>
          <w:rFonts w:eastAsiaTheme="minorHAnsi" w:cs="Arial"/>
        </w:rPr>
        <w:t xml:space="preserve"> </w:t>
      </w:r>
      <w:r w:rsidR="00F26802" w:rsidRPr="0076327E">
        <w:rPr>
          <w:rFonts w:eastAsiaTheme="minorHAnsi" w:cs="Arial"/>
          <w:bCs/>
        </w:rPr>
        <w:t xml:space="preserve">partial </w:t>
      </w:r>
      <w:r w:rsidRPr="0076327E">
        <w:rPr>
          <w:rFonts w:eastAsiaTheme="minorHAnsi" w:cs="Arial"/>
        </w:rPr>
        <w:t>powers</w:t>
      </w:r>
      <w:r w:rsidR="00814B11" w:rsidRPr="0076327E">
        <w:rPr>
          <w:rFonts w:eastAsiaTheme="minorHAnsi" w:cs="Arial"/>
          <w:bCs/>
        </w:rPr>
        <w:t xml:space="preserve">. </w:t>
      </w:r>
    </w:p>
    <w:p w:rsidR="0076327E" w:rsidRPr="0076327E" w:rsidRDefault="00BE3823" w:rsidP="0028252A">
      <w:pPr>
        <w:pStyle w:val="ListParagraph"/>
        <w:numPr>
          <w:ilvl w:val="0"/>
          <w:numId w:val="12"/>
        </w:numPr>
        <w:spacing w:before="240" w:after="240"/>
        <w:ind w:right="335"/>
        <w:jc w:val="both"/>
        <w:rPr>
          <w:rFonts w:cs="Arial"/>
        </w:rPr>
      </w:pPr>
      <w:r>
        <w:rPr>
          <w:rFonts w:eastAsiaTheme="minorHAnsi" w:cs="Arial"/>
        </w:rPr>
        <w:t xml:space="preserve">Prosecutions are rare. </w:t>
      </w:r>
      <w:r w:rsidR="008E6097">
        <w:rPr>
          <w:rFonts w:eastAsiaTheme="minorHAnsi" w:cs="Arial"/>
        </w:rPr>
        <w:t>Two</w:t>
      </w:r>
      <w:r w:rsidR="0068480B" w:rsidRPr="0076327E">
        <w:rPr>
          <w:rFonts w:eastAsiaTheme="minorHAnsi" w:cs="Arial"/>
        </w:rPr>
        <w:t xml:space="preserve"> prosecutions occurred in the </w:t>
      </w:r>
      <w:r w:rsidR="008E6097">
        <w:rPr>
          <w:rFonts w:eastAsiaTheme="minorHAnsi" w:cs="Arial"/>
        </w:rPr>
        <w:t>past</w:t>
      </w:r>
      <w:r w:rsidR="0068480B" w:rsidRPr="0076327E">
        <w:rPr>
          <w:rFonts w:eastAsiaTheme="minorHAnsi" w:cs="Arial"/>
        </w:rPr>
        <w:t xml:space="preserve"> 12 months – one for the taking of wildlife for commercial purposes and one for the possession of firearms on Park</w:t>
      </w:r>
      <w:r w:rsidR="008E6097">
        <w:rPr>
          <w:rFonts w:eastAsiaTheme="minorHAnsi" w:cs="Arial"/>
        </w:rPr>
        <w:t>,</w:t>
      </w:r>
      <w:r w:rsidR="0068480B" w:rsidRPr="0076327E">
        <w:rPr>
          <w:rFonts w:eastAsiaTheme="minorHAnsi" w:cs="Arial"/>
        </w:rPr>
        <w:t xml:space="preserve"> which </w:t>
      </w:r>
      <w:r w:rsidR="0068480B" w:rsidRPr="0076327E">
        <w:rPr>
          <w:rFonts w:eastAsiaTheme="minorHAnsi" w:cs="Arial"/>
          <w:bCs/>
        </w:rPr>
        <w:t xml:space="preserve">NT </w:t>
      </w:r>
      <w:r w:rsidR="0068480B" w:rsidRPr="0076327E">
        <w:rPr>
          <w:rFonts w:eastAsiaTheme="minorHAnsi" w:cs="Arial"/>
        </w:rPr>
        <w:t>Police ran in conjunction with other offences.</w:t>
      </w:r>
    </w:p>
    <w:p w:rsidR="00197F83" w:rsidRPr="0076327E" w:rsidRDefault="0068480B" w:rsidP="0028252A">
      <w:pPr>
        <w:pStyle w:val="ListParagraph"/>
        <w:numPr>
          <w:ilvl w:val="0"/>
          <w:numId w:val="12"/>
        </w:numPr>
        <w:spacing w:before="240" w:after="240"/>
        <w:ind w:right="335"/>
        <w:jc w:val="both"/>
        <w:rPr>
          <w:rFonts w:cs="Arial"/>
        </w:rPr>
      </w:pPr>
      <w:r w:rsidRPr="0076327E">
        <w:rPr>
          <w:rFonts w:eastAsiaTheme="minorHAnsi" w:cstheme="minorBidi"/>
        </w:rPr>
        <w:t xml:space="preserve">29 Infringement Notices were issued </w:t>
      </w:r>
      <w:r w:rsidR="00BE3823">
        <w:rPr>
          <w:rFonts w:eastAsiaTheme="minorHAnsi" w:cstheme="minorBidi"/>
        </w:rPr>
        <w:t xml:space="preserve">across the Territory </w:t>
      </w:r>
      <w:r w:rsidRPr="0076327E">
        <w:rPr>
          <w:rFonts w:eastAsiaTheme="minorHAnsi" w:cstheme="minorBidi"/>
        </w:rPr>
        <w:t>in the past 12 months, 28 of which were issued for breaches against the By-Laws.</w:t>
      </w:r>
    </w:p>
    <w:p w:rsidR="009008EE" w:rsidRPr="0076327E" w:rsidRDefault="009008EE" w:rsidP="006B3108">
      <w:pPr>
        <w:pStyle w:val="Heading1"/>
      </w:pPr>
      <w:bookmarkStart w:id="6" w:name="_Toc499122968"/>
      <w:r w:rsidRPr="0076327E">
        <w:lastRenderedPageBreak/>
        <w:t>Process from here</w:t>
      </w:r>
      <w:bookmarkEnd w:id="6"/>
    </w:p>
    <w:p w:rsidR="00EC547C" w:rsidRDefault="009008EE" w:rsidP="00EC547C">
      <w:r w:rsidRPr="0076327E">
        <w:t xml:space="preserve">A number of key milestones have been drafted to meet this election commitment. </w:t>
      </w:r>
      <w:r w:rsidR="00597EC5" w:rsidRPr="0076327E">
        <w:t>The</w:t>
      </w:r>
      <w:r w:rsidR="00026E1A" w:rsidRPr="0076327E">
        <w:t xml:space="preserve"> </w:t>
      </w:r>
      <w:r w:rsidRPr="0076327E">
        <w:t>feedback</w:t>
      </w:r>
      <w:r w:rsidR="00026E1A" w:rsidRPr="0076327E">
        <w:t xml:space="preserve"> from this discussion paper will lead to</w:t>
      </w:r>
      <w:r w:rsidRPr="0076327E">
        <w:t xml:space="preserve"> </w:t>
      </w:r>
      <w:r w:rsidR="00597EC5" w:rsidRPr="0076327E">
        <w:t xml:space="preserve">the </w:t>
      </w:r>
      <w:r w:rsidR="00212F2E">
        <w:t>identification of possible enforcement models.</w:t>
      </w:r>
      <w:r w:rsidRPr="0076327E">
        <w:t xml:space="preserve"> </w:t>
      </w:r>
      <w:r w:rsidR="00EC547C">
        <w:t>Formal consultation</w:t>
      </w:r>
      <w:r w:rsidRPr="0076327E">
        <w:t xml:space="preserve"> with the stakeholders regarding specific models and enforcement</w:t>
      </w:r>
      <w:r>
        <w:t xml:space="preserve"> outcomes </w:t>
      </w:r>
      <w:r w:rsidR="00EC547C">
        <w:t>will be required.</w:t>
      </w:r>
    </w:p>
    <w:p w:rsidR="00212F2E" w:rsidRDefault="00B54165" w:rsidP="00212F2E">
      <w:pPr>
        <w:pStyle w:val="ListParagraph"/>
        <w:numPr>
          <w:ilvl w:val="0"/>
          <w:numId w:val="13"/>
        </w:numPr>
      </w:pPr>
      <w:r>
        <w:t>November</w:t>
      </w:r>
      <w:r w:rsidR="00212F2E">
        <w:t xml:space="preserve"> 2017 </w:t>
      </w:r>
      <w:r w:rsidR="00EC547C">
        <w:t>–</w:t>
      </w:r>
      <w:r w:rsidR="00212F2E">
        <w:t xml:space="preserve"> </w:t>
      </w:r>
      <w:r w:rsidR="00EC547C">
        <w:t>Distribute discussion paper</w:t>
      </w:r>
      <w:r w:rsidR="00913AF5">
        <w:t xml:space="preserve"> to Land Councils, Aboriginal rangers and </w:t>
      </w:r>
      <w:r w:rsidR="00212F2E">
        <w:t>Aboriginal stakeholders for comment.</w:t>
      </w:r>
    </w:p>
    <w:p w:rsidR="00212F2E" w:rsidRDefault="00B54165" w:rsidP="00212F2E">
      <w:pPr>
        <w:pStyle w:val="ListParagraph"/>
        <w:numPr>
          <w:ilvl w:val="0"/>
          <w:numId w:val="13"/>
        </w:numPr>
      </w:pPr>
      <w:r>
        <w:t>November</w:t>
      </w:r>
      <w:r w:rsidR="00913AF5">
        <w:t xml:space="preserve"> 2017 - </w:t>
      </w:r>
      <w:r>
        <w:t>February</w:t>
      </w:r>
      <w:r w:rsidR="00EC547C">
        <w:t xml:space="preserve"> 201</w:t>
      </w:r>
      <w:r w:rsidR="00913AF5">
        <w:t>8</w:t>
      </w:r>
      <w:r w:rsidR="00EC547C">
        <w:t xml:space="preserve"> – C</w:t>
      </w:r>
      <w:r w:rsidR="00212F2E">
        <w:t>omments period for discussion paper.</w:t>
      </w:r>
    </w:p>
    <w:p w:rsidR="00212F2E" w:rsidRDefault="00B54165" w:rsidP="00212F2E">
      <w:pPr>
        <w:pStyle w:val="ListParagraph"/>
        <w:numPr>
          <w:ilvl w:val="0"/>
          <w:numId w:val="13"/>
        </w:numPr>
      </w:pPr>
      <w:r>
        <w:t>March</w:t>
      </w:r>
      <w:r w:rsidR="00212F2E">
        <w:t xml:space="preserve"> 201</w:t>
      </w:r>
      <w:r w:rsidR="00913AF5">
        <w:t>8</w:t>
      </w:r>
      <w:r w:rsidR="00212F2E">
        <w:t xml:space="preserve"> -</w:t>
      </w:r>
      <w:r w:rsidR="00EC547C">
        <w:t xml:space="preserve"> </w:t>
      </w:r>
      <w:r w:rsidR="00212F2E">
        <w:t xml:space="preserve">Summary of representations </w:t>
      </w:r>
      <w:r w:rsidR="00261800">
        <w:t>and options briefing prepared</w:t>
      </w:r>
      <w:r w:rsidR="00212F2E">
        <w:t xml:space="preserve"> for Ministerial consideration.</w:t>
      </w:r>
    </w:p>
    <w:p w:rsidR="00212F2E" w:rsidRDefault="00B54165" w:rsidP="00212F2E">
      <w:pPr>
        <w:pStyle w:val="ListParagraph"/>
        <w:numPr>
          <w:ilvl w:val="0"/>
          <w:numId w:val="13"/>
        </w:numPr>
      </w:pPr>
      <w:r>
        <w:t>April</w:t>
      </w:r>
      <w:r w:rsidR="00913AF5">
        <w:t xml:space="preserve"> 2018</w:t>
      </w:r>
      <w:r w:rsidR="00212F2E">
        <w:t xml:space="preserve"> </w:t>
      </w:r>
      <w:r w:rsidR="00261800">
        <w:t>–</w:t>
      </w:r>
      <w:r w:rsidR="00212F2E">
        <w:t xml:space="preserve"> </w:t>
      </w:r>
      <w:r w:rsidR="00261800">
        <w:t>Decisions and next steps communicated to key stakeholders and the wider community.</w:t>
      </w:r>
    </w:p>
    <w:p w:rsidR="00A71A38" w:rsidRDefault="006B3108" w:rsidP="006B3108">
      <w:pPr>
        <w:pStyle w:val="Heading1"/>
      </w:pPr>
      <w:bookmarkStart w:id="7" w:name="_Toc499122969"/>
      <w:r>
        <w:t>Feedback</w:t>
      </w:r>
      <w:bookmarkEnd w:id="7"/>
    </w:p>
    <w:p w:rsidR="006B3108" w:rsidRDefault="006B3108" w:rsidP="006B3108">
      <w:r>
        <w:t>Feedback from Aboriginal ranger groups and organisations on the question</w:t>
      </w:r>
      <w:r w:rsidR="00A14C1D">
        <w:t>s</w:t>
      </w:r>
      <w:r>
        <w:t xml:space="preserve"> posed above, and any other input in relation to the proposed increase in powers for Aboriginal rangers</w:t>
      </w:r>
      <w:r w:rsidR="00034164">
        <w:t>,</w:t>
      </w:r>
      <w:r>
        <w:t xml:space="preserve"> can be provided in a number of ways.</w:t>
      </w:r>
      <w:r w:rsidR="00C05288">
        <w:t xml:space="preserve">  An electronic version of the Discussion Paper can be accessed at: nt.gov.au/traditional-land-management.</w:t>
      </w:r>
    </w:p>
    <w:p w:rsidR="006B3108" w:rsidRDefault="004924E7" w:rsidP="006B3108">
      <w:r>
        <w:t>Parks and Wildlife Division staff are</w:t>
      </w:r>
      <w:r w:rsidR="006B3108">
        <w:t xml:space="preserve"> </w:t>
      </w:r>
      <w:r>
        <w:t>available</w:t>
      </w:r>
      <w:r w:rsidR="006B3108">
        <w:t xml:space="preserve"> to meet with any ranger gr</w:t>
      </w:r>
      <w:r>
        <w:t>oups or organisations who wish</w:t>
      </w:r>
      <w:r w:rsidR="006B3108">
        <w:t xml:space="preserve"> to discuss the matter in person.</w:t>
      </w:r>
      <w:r w:rsidR="00B17460">
        <w:t xml:space="preserve"> Contacts are provided on the following page.</w:t>
      </w:r>
    </w:p>
    <w:p w:rsidR="00034164" w:rsidRPr="00ED020F" w:rsidRDefault="006D44E3" w:rsidP="00B17460">
      <w:pPr>
        <w:rPr>
          <w:b/>
        </w:rPr>
      </w:pPr>
      <w:r>
        <w:t>Please direct w</w:t>
      </w:r>
      <w:r w:rsidR="006B3108">
        <w:t xml:space="preserve">ritten </w:t>
      </w:r>
      <w:r w:rsidR="00034164">
        <w:t>and</w:t>
      </w:r>
      <w:r w:rsidR="006B3108">
        <w:t xml:space="preserve"> verbal </w:t>
      </w:r>
      <w:r w:rsidR="00A14C1D">
        <w:t>responses</w:t>
      </w:r>
      <w:r w:rsidR="006B3108">
        <w:t xml:space="preserve"> to </w:t>
      </w:r>
      <w:r w:rsidR="008E6097">
        <w:t>Neva McCartney</w:t>
      </w:r>
      <w:r w:rsidR="00034164">
        <w:t>, Director Northern Australian Parks</w:t>
      </w:r>
      <w:r w:rsidR="008E6097">
        <w:t>.</w:t>
      </w:r>
      <w:r w:rsidR="006B3108">
        <w:t xml:space="preserve"> </w:t>
      </w:r>
      <w:r w:rsidR="00ED020F" w:rsidRPr="00ED020F">
        <w:rPr>
          <w:b/>
        </w:rPr>
        <w:t xml:space="preserve">Submissions close on </w:t>
      </w:r>
      <w:r w:rsidR="00B54165">
        <w:rPr>
          <w:b/>
        </w:rPr>
        <w:t>28</w:t>
      </w:r>
      <w:r w:rsidR="00ED020F">
        <w:rPr>
          <w:b/>
        </w:rPr>
        <w:t xml:space="preserve"> </w:t>
      </w:r>
      <w:r w:rsidR="00B54165">
        <w:rPr>
          <w:b/>
        </w:rPr>
        <w:t>February</w:t>
      </w:r>
      <w:r w:rsidR="00ED020F" w:rsidRPr="00ED020F">
        <w:rPr>
          <w:b/>
        </w:rPr>
        <w:t xml:space="preserve"> 201</w:t>
      </w:r>
      <w:r w:rsidR="00122091">
        <w:rPr>
          <w:b/>
        </w:rPr>
        <w:t>8</w:t>
      </w:r>
      <w:r w:rsidR="00ED020F" w:rsidRPr="00ED020F">
        <w:rPr>
          <w:b/>
        </w:rPr>
        <w:t>.</w:t>
      </w:r>
    </w:p>
    <w:p w:rsidR="006B3108" w:rsidRPr="00E45C66" w:rsidRDefault="008E6097" w:rsidP="006B3108">
      <w:pPr>
        <w:spacing w:after="0"/>
        <w:rPr>
          <w:b/>
        </w:rPr>
      </w:pPr>
      <w:r w:rsidRPr="00E45C66">
        <w:rPr>
          <w:b/>
        </w:rPr>
        <w:t>Neva McCartney</w:t>
      </w:r>
    </w:p>
    <w:p w:rsidR="008E6097" w:rsidRPr="00E45C66" w:rsidRDefault="006B3108" w:rsidP="006B3108">
      <w:pPr>
        <w:spacing w:after="0"/>
        <w:rPr>
          <w:b/>
        </w:rPr>
      </w:pPr>
      <w:r w:rsidRPr="00E45C66">
        <w:rPr>
          <w:b/>
        </w:rPr>
        <w:t xml:space="preserve">Director </w:t>
      </w:r>
      <w:r w:rsidR="008E6097" w:rsidRPr="00E45C66">
        <w:rPr>
          <w:b/>
        </w:rPr>
        <w:t>of Northern Australian Parks</w:t>
      </w:r>
    </w:p>
    <w:p w:rsidR="006B3108" w:rsidRDefault="004924E7" w:rsidP="006B3108">
      <w:pPr>
        <w:spacing w:after="0"/>
      </w:pPr>
      <w:r>
        <w:t>Parks and Wildlife Division</w:t>
      </w:r>
    </w:p>
    <w:p w:rsidR="006B3108" w:rsidRDefault="006B3108" w:rsidP="006B3108">
      <w:pPr>
        <w:spacing w:after="0"/>
      </w:pPr>
      <w:r>
        <w:t>Department of Tourism and Culture</w:t>
      </w:r>
    </w:p>
    <w:p w:rsidR="006B3108" w:rsidRDefault="006B3108" w:rsidP="006B3108">
      <w:pPr>
        <w:spacing w:after="0"/>
      </w:pPr>
      <w:r>
        <w:t>PO Box 1448</w:t>
      </w:r>
    </w:p>
    <w:p w:rsidR="006B3108" w:rsidRDefault="006B3108" w:rsidP="006B3108">
      <w:pPr>
        <w:spacing w:after="0"/>
      </w:pPr>
      <w:r>
        <w:t>DARWIN NT 0801</w:t>
      </w:r>
    </w:p>
    <w:p w:rsidR="006B3108" w:rsidRDefault="006B3108" w:rsidP="006B3108">
      <w:pPr>
        <w:spacing w:after="0"/>
      </w:pPr>
      <w:r>
        <w:t xml:space="preserve">Phone: 08 8999 </w:t>
      </w:r>
      <w:r w:rsidR="008E6097">
        <w:t>4561</w:t>
      </w:r>
    </w:p>
    <w:p w:rsidR="006B3108" w:rsidRDefault="006B3108" w:rsidP="006B3108">
      <w:pPr>
        <w:spacing w:after="0"/>
      </w:pPr>
      <w:r>
        <w:t>Mobile: 04</w:t>
      </w:r>
      <w:r w:rsidR="008E6097">
        <w:t>28</w:t>
      </w:r>
      <w:r w:rsidR="004924E7" w:rsidRPr="004924E7">
        <w:t xml:space="preserve"> </w:t>
      </w:r>
      <w:r w:rsidR="008E6097">
        <w:t>102</w:t>
      </w:r>
      <w:r w:rsidR="004924E7" w:rsidRPr="004924E7">
        <w:t xml:space="preserve"> </w:t>
      </w:r>
      <w:r w:rsidR="008E6097">
        <w:t>574</w:t>
      </w:r>
    </w:p>
    <w:p w:rsidR="006B3108" w:rsidRDefault="006B3108" w:rsidP="006B3108">
      <w:pPr>
        <w:spacing w:after="0"/>
      </w:pPr>
      <w:r>
        <w:t xml:space="preserve">Email: </w:t>
      </w:r>
      <w:hyperlink r:id="rId14" w:history="1">
        <w:r w:rsidR="008E6097" w:rsidRPr="00AE0078">
          <w:rPr>
            <w:rStyle w:val="Hyperlink"/>
          </w:rPr>
          <w:t>neva.mccartney@nt.gov.au</w:t>
        </w:r>
      </w:hyperlink>
    </w:p>
    <w:p w:rsidR="006D44E3" w:rsidRDefault="006D44E3" w:rsidP="006D44E3">
      <w:pPr>
        <w:spacing w:after="0"/>
      </w:pPr>
    </w:p>
    <w:p w:rsidR="00A14C1D" w:rsidRDefault="00A14C1D" w:rsidP="006B3108">
      <w:r>
        <w:t xml:space="preserve">The following staff are also available </w:t>
      </w:r>
      <w:r w:rsidR="006D44E3">
        <w:t>to meet with interested parties in the Katherine and Alice Springs regions</w:t>
      </w:r>
      <w:r>
        <w:t>.</w:t>
      </w:r>
    </w:p>
    <w:p w:rsidR="00E45C66" w:rsidRPr="00E45C66" w:rsidRDefault="00E45C66" w:rsidP="008E6097">
      <w:pPr>
        <w:spacing w:after="0"/>
        <w:rPr>
          <w:b/>
        </w:rPr>
      </w:pPr>
      <w:r w:rsidRPr="00E45C66">
        <w:rPr>
          <w:b/>
        </w:rPr>
        <w:t>Chris Day</w:t>
      </w:r>
    </w:p>
    <w:p w:rsidR="00E45C66" w:rsidRPr="00E45C66" w:rsidRDefault="00E45C66" w:rsidP="008E6097">
      <w:pPr>
        <w:spacing w:after="0"/>
        <w:rPr>
          <w:b/>
        </w:rPr>
      </w:pPr>
      <w:r w:rsidRPr="00E45C66">
        <w:rPr>
          <w:b/>
        </w:rPr>
        <w:t>Director of Central Australian Parks</w:t>
      </w:r>
      <w:r w:rsidR="006D44E3">
        <w:rPr>
          <w:b/>
        </w:rPr>
        <w:t xml:space="preserve"> (Alice Springs / Barkly)</w:t>
      </w:r>
    </w:p>
    <w:p w:rsidR="00E45C66" w:rsidRDefault="00E45C66" w:rsidP="00E45C66">
      <w:pPr>
        <w:spacing w:after="0"/>
      </w:pPr>
      <w:r>
        <w:t>Phone: 8951 8251</w:t>
      </w:r>
    </w:p>
    <w:p w:rsidR="00E45C66" w:rsidRDefault="00E45C66" w:rsidP="00E45C66">
      <w:pPr>
        <w:spacing w:after="0"/>
      </w:pPr>
      <w:r>
        <w:t>Mobile: 0427 601 237</w:t>
      </w:r>
    </w:p>
    <w:p w:rsidR="00E45C66" w:rsidRDefault="00E45C66" w:rsidP="00E45C66">
      <w:pPr>
        <w:spacing w:after="0"/>
      </w:pPr>
      <w:r>
        <w:t xml:space="preserve">Email: </w:t>
      </w:r>
      <w:hyperlink r:id="rId15" w:history="1">
        <w:r w:rsidRPr="00AE0078">
          <w:rPr>
            <w:rStyle w:val="Hyperlink"/>
          </w:rPr>
          <w:t>chris.day@nt.gov.au</w:t>
        </w:r>
      </w:hyperlink>
    </w:p>
    <w:p w:rsidR="00E45C66" w:rsidRDefault="00E45C66" w:rsidP="008E6097">
      <w:pPr>
        <w:spacing w:after="0"/>
      </w:pPr>
    </w:p>
    <w:p w:rsidR="00E45C66" w:rsidRPr="00E45C66" w:rsidRDefault="00E45C66" w:rsidP="008E6097">
      <w:pPr>
        <w:spacing w:after="0"/>
        <w:rPr>
          <w:b/>
        </w:rPr>
      </w:pPr>
      <w:r w:rsidRPr="00E45C66">
        <w:rPr>
          <w:b/>
        </w:rPr>
        <w:t>Sarah Kerin</w:t>
      </w:r>
    </w:p>
    <w:p w:rsidR="00E45C66" w:rsidRPr="00E45C66" w:rsidRDefault="00E45C66" w:rsidP="008E6097">
      <w:pPr>
        <w:spacing w:after="0"/>
        <w:rPr>
          <w:b/>
        </w:rPr>
      </w:pPr>
      <w:r w:rsidRPr="00E45C66">
        <w:rPr>
          <w:b/>
        </w:rPr>
        <w:t>Director Savannah / Gulf Parks</w:t>
      </w:r>
      <w:r w:rsidR="006D44E3">
        <w:rPr>
          <w:b/>
        </w:rPr>
        <w:t xml:space="preserve"> (Katherine / VRD / Gulf)</w:t>
      </w:r>
    </w:p>
    <w:p w:rsidR="00E45C66" w:rsidRDefault="00E45C66" w:rsidP="00E45C66">
      <w:pPr>
        <w:spacing w:after="0"/>
      </w:pPr>
      <w:r>
        <w:t>Phone: 8973 8819</w:t>
      </w:r>
    </w:p>
    <w:p w:rsidR="00E45C66" w:rsidRDefault="00E45C66" w:rsidP="00E45C66">
      <w:pPr>
        <w:spacing w:after="0"/>
      </w:pPr>
      <w:r>
        <w:t>Mobile: 0476 815 489</w:t>
      </w:r>
    </w:p>
    <w:p w:rsidR="00E45C66" w:rsidRDefault="00E45C66" w:rsidP="00E45C66">
      <w:pPr>
        <w:spacing w:after="0"/>
        <w:rPr>
          <w:rStyle w:val="Hyperlink"/>
        </w:rPr>
      </w:pPr>
      <w:r>
        <w:t xml:space="preserve">Email: </w:t>
      </w:r>
      <w:hyperlink r:id="rId16" w:history="1">
        <w:r w:rsidR="006D44E3" w:rsidRPr="00B353F6">
          <w:rPr>
            <w:rStyle w:val="Hyperlink"/>
          </w:rPr>
          <w:t>sarah.kerin@nt.gov.au</w:t>
        </w:r>
      </w:hyperlink>
    </w:p>
    <w:p w:rsidR="006D44E3" w:rsidRDefault="006D44E3" w:rsidP="00E45C66">
      <w:pPr>
        <w:spacing w:after="0"/>
        <w:rPr>
          <w:rStyle w:val="Hyperlink"/>
        </w:rPr>
      </w:pPr>
    </w:p>
    <w:p w:rsidR="008E6097" w:rsidRPr="006B3108" w:rsidRDefault="008E6097" w:rsidP="006B3108"/>
    <w:sectPr w:rsidR="008E6097" w:rsidRPr="006B3108" w:rsidSect="003D4A04">
      <w:headerReference w:type="default" r:id="rId17"/>
      <w:pgSz w:w="11906" w:h="16838" w:code="9"/>
      <w:pgMar w:top="822" w:right="851" w:bottom="851" w:left="851" w:header="709"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F99" w:rsidRDefault="00441F99" w:rsidP="00F303AD">
      <w:r>
        <w:separator/>
      </w:r>
    </w:p>
  </w:endnote>
  <w:endnote w:type="continuationSeparator" w:id="0">
    <w:p w:rsidR="00441F99" w:rsidRDefault="00441F99" w:rsidP="00F30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ato Regular">
    <w:panose1 w:val="020F0502020204030203"/>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ato Black">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ColorfulGrid-Accent6"/>
      <w:tblW w:w="10405" w:type="dxa"/>
      <w:tblBorders>
        <w:insideH w:val="none" w:sz="0" w:space="0" w:color="auto"/>
      </w:tblBorders>
      <w:shd w:val="clear" w:color="auto" w:fill="FDE9D9" w:themeFill="accent6" w:themeFillTint="33"/>
      <w:tblLook w:val="04A0" w:firstRow="1" w:lastRow="0" w:firstColumn="1" w:lastColumn="0" w:noHBand="0" w:noVBand="1"/>
      <w:tblCaption w:val="Report Title"/>
      <w:tblDescription w:val="Report Title in Header internal pages"/>
    </w:tblPr>
    <w:tblGrid>
      <w:gridCol w:w="10405"/>
    </w:tblGrid>
    <w:tr w:rsidR="006B3108" w:rsidRPr="009058B9" w:rsidTr="00FB4E1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405" w:type="dxa"/>
          <w:shd w:val="clear" w:color="auto" w:fill="FDE9D9" w:themeFill="accent6" w:themeFillTint="33"/>
          <w:tcMar>
            <w:top w:w="57" w:type="dxa"/>
            <w:left w:w="57" w:type="dxa"/>
            <w:bottom w:w="57" w:type="dxa"/>
            <w:right w:w="57" w:type="dxa"/>
          </w:tcMar>
          <w:vAlign w:val="center"/>
        </w:tcPr>
        <w:p w:rsidR="006B3108" w:rsidRPr="00FB4E17" w:rsidRDefault="00B54165" w:rsidP="00FF5B26">
          <w:pPr>
            <w:pStyle w:val="NTGFooter2"/>
            <w:rPr>
              <w:b/>
            </w:rPr>
          </w:pPr>
          <w:r>
            <w:rPr>
              <w:b/>
            </w:rPr>
            <w:t>November</w:t>
          </w:r>
          <w:r w:rsidR="006B3108">
            <w:rPr>
              <w:b/>
            </w:rPr>
            <w:t xml:space="preserve"> 2017, Version 1.0</w:t>
          </w:r>
          <w:r w:rsidR="006B3108" w:rsidRPr="00FB4E17">
            <w:rPr>
              <w:b/>
            </w:rPr>
            <w:tab/>
            <w:t xml:space="preserve">Page </w:t>
          </w:r>
          <w:r w:rsidR="006B3108" w:rsidRPr="00FB4E17">
            <w:fldChar w:fldCharType="begin"/>
          </w:r>
          <w:r w:rsidR="006B3108" w:rsidRPr="00FB4E17">
            <w:rPr>
              <w:b/>
            </w:rPr>
            <w:instrText xml:space="preserve"> PAGE   \* MERGEFORMAT </w:instrText>
          </w:r>
          <w:r w:rsidR="006B3108" w:rsidRPr="00FB4E17">
            <w:fldChar w:fldCharType="separate"/>
          </w:r>
          <w:r>
            <w:rPr>
              <w:b/>
              <w:noProof/>
            </w:rPr>
            <w:t>4</w:t>
          </w:r>
          <w:r w:rsidR="006B3108" w:rsidRPr="00FB4E17">
            <w:fldChar w:fldCharType="end"/>
          </w:r>
          <w:r w:rsidR="006B3108" w:rsidRPr="00FB4E17">
            <w:rPr>
              <w:b/>
            </w:rPr>
            <w:t xml:space="preserve"> of </w:t>
          </w:r>
          <w:r w:rsidR="006B3108" w:rsidRPr="00FB4E17">
            <w:fldChar w:fldCharType="begin"/>
          </w:r>
          <w:r w:rsidR="006B3108" w:rsidRPr="00FB4E17">
            <w:rPr>
              <w:b/>
            </w:rPr>
            <w:instrText xml:space="preserve"> NUMPAGES   \* MERGEFORMAT </w:instrText>
          </w:r>
          <w:r w:rsidR="006B3108" w:rsidRPr="00FB4E17">
            <w:fldChar w:fldCharType="separate"/>
          </w:r>
          <w:r>
            <w:rPr>
              <w:b/>
              <w:noProof/>
            </w:rPr>
            <w:t>5</w:t>
          </w:r>
          <w:r w:rsidR="006B3108" w:rsidRPr="00FB4E17">
            <w:fldChar w:fldCharType="end"/>
          </w:r>
        </w:p>
      </w:tc>
    </w:tr>
  </w:tbl>
  <w:p w:rsidR="006B3108" w:rsidRPr="0073748B" w:rsidRDefault="006B3108" w:rsidP="0073748B">
    <w:pPr>
      <w:rPr>
        <w:sz w:val="6"/>
        <w:szCs w:val="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7938"/>
      <w:gridCol w:w="2410"/>
    </w:tblGrid>
    <w:tr w:rsidR="00607115" w:rsidRPr="001E14EB" w:rsidTr="00855EEB">
      <w:trPr>
        <w:cantSplit/>
        <w:trHeight w:hRule="exact" w:val="1400"/>
        <w:tblHeader/>
      </w:trPr>
      <w:tc>
        <w:tcPr>
          <w:tcW w:w="7938" w:type="dxa"/>
          <w:vAlign w:val="center"/>
        </w:tcPr>
        <w:p w:rsidR="00607115" w:rsidRPr="00E61974" w:rsidRDefault="00607115" w:rsidP="00855EEB">
          <w:pPr>
            <w:pStyle w:val="Footer"/>
            <w:rPr>
              <w:szCs w:val="22"/>
            </w:rPr>
          </w:pPr>
          <w:r>
            <w:rPr>
              <w:szCs w:val="22"/>
            </w:rPr>
            <w:t>www.dtc.nt.gov.au</w:t>
          </w:r>
        </w:p>
      </w:tc>
      <w:tc>
        <w:tcPr>
          <w:tcW w:w="2410" w:type="dxa"/>
          <w:vAlign w:val="center"/>
        </w:tcPr>
        <w:p w:rsidR="00607115" w:rsidRPr="001E14EB" w:rsidRDefault="00607115" w:rsidP="00855EEB">
          <w:pPr>
            <w:jc w:val="right"/>
          </w:pPr>
          <w:r w:rsidRPr="00132658">
            <w:rPr>
              <w:noProof/>
              <w:lang w:eastAsia="en-AU"/>
            </w:rPr>
            <w:drawing>
              <wp:inline distT="0" distB="0" distL="0" distR="0" wp14:anchorId="66020072" wp14:editId="75D7FF23">
                <wp:extent cx="1347470" cy="481330"/>
                <wp:effectExtent l="0" t="0" r="5080" b="0"/>
                <wp:docPr id="26" name="Picture 26"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481330"/>
                        </a:xfrm>
                        <a:prstGeom prst="rect">
                          <a:avLst/>
                        </a:prstGeom>
                        <a:noFill/>
                      </pic:spPr>
                    </pic:pic>
                  </a:graphicData>
                </a:graphic>
              </wp:inline>
            </w:drawing>
          </w:r>
        </w:p>
      </w:tc>
    </w:tr>
  </w:tbl>
  <w:p w:rsidR="00607115" w:rsidRDefault="006071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F99" w:rsidRDefault="00441F99" w:rsidP="00F303AD">
      <w:r>
        <w:separator/>
      </w:r>
    </w:p>
  </w:footnote>
  <w:footnote w:type="continuationSeparator" w:id="0">
    <w:p w:rsidR="00441F99" w:rsidRDefault="00441F99" w:rsidP="00F30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05" w:type="dxa"/>
      <w:shd w:val="clear" w:color="auto" w:fill="FDE9D9" w:themeFill="accent6" w:themeFillTint="33"/>
      <w:tblLook w:val="04A0" w:firstRow="1" w:lastRow="0" w:firstColumn="1" w:lastColumn="0" w:noHBand="0" w:noVBand="1"/>
      <w:tblCaption w:val="Report Title"/>
      <w:tblDescription w:val="Report Title in Header internal pages"/>
    </w:tblPr>
    <w:tblGrid>
      <w:gridCol w:w="10405"/>
    </w:tblGrid>
    <w:tr w:rsidR="006B3108" w:rsidRPr="004F168B" w:rsidTr="0073748B">
      <w:trPr>
        <w:trHeight w:val="340"/>
        <w:tblHeader/>
      </w:trPr>
      <w:tc>
        <w:tcPr>
          <w:tcW w:w="10405" w:type="dxa"/>
          <w:shd w:val="clear" w:color="auto" w:fill="FDE9D9" w:themeFill="accent6" w:themeFillTint="33"/>
          <w:tcMar>
            <w:top w:w="57" w:type="dxa"/>
            <w:left w:w="57" w:type="dxa"/>
            <w:bottom w:w="57" w:type="dxa"/>
            <w:right w:w="57" w:type="dxa"/>
          </w:tcMar>
          <w:vAlign w:val="center"/>
        </w:tcPr>
        <w:p w:rsidR="006B3108" w:rsidRPr="00D72C8A" w:rsidRDefault="006B3108" w:rsidP="00AE2701">
          <w:pPr>
            <w:pStyle w:val="Header"/>
          </w:pPr>
          <w:r>
            <w:t>Table of Contents</w:t>
          </w:r>
        </w:p>
      </w:tc>
    </w:tr>
  </w:tbl>
  <w:p w:rsidR="006B3108" w:rsidRDefault="006B3108" w:rsidP="00C15E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ook w:val="0600" w:firstRow="0" w:lastRow="0" w:firstColumn="0" w:lastColumn="0" w:noHBand="1" w:noVBand="1"/>
      <w:tblDescription w:val="Header"/>
    </w:tblPr>
    <w:tblGrid>
      <w:gridCol w:w="366"/>
      <w:gridCol w:w="10090"/>
    </w:tblGrid>
    <w:tr w:rsidR="00607115" w:rsidTr="00607115">
      <w:trPr>
        <w:trHeight w:val="1434"/>
        <w:tblHeader/>
      </w:trPr>
      <w:tc>
        <w:tcPr>
          <w:tcW w:w="366" w:type="dxa"/>
          <w:tcBorders>
            <w:top w:val="nil"/>
            <w:left w:val="nil"/>
            <w:bottom w:val="nil"/>
            <w:right w:val="nil"/>
          </w:tcBorders>
        </w:tcPr>
        <w:p w:rsidR="00607115" w:rsidRPr="00EF47D8" w:rsidRDefault="00607115" w:rsidP="00855EEB">
          <w:pPr>
            <w:pStyle w:val="Header"/>
          </w:pPr>
          <w:r>
            <w:rPr>
              <w:noProof/>
            </w:rPr>
            <mc:AlternateContent>
              <mc:Choice Requires="wpg">
                <w:drawing>
                  <wp:inline distT="0" distB="0" distL="0" distR="0" wp14:anchorId="3D920483" wp14:editId="25C3DD00">
                    <wp:extent cx="93588" cy="882415"/>
                    <wp:effectExtent l="0" t="0" r="1905" b="0"/>
                    <wp:docPr id="14" name="Group 14"/>
                    <wp:cNvGraphicFramePr/>
                    <a:graphic xmlns:a="http://schemas.openxmlformats.org/drawingml/2006/main">
                      <a:graphicData uri="http://schemas.microsoft.com/office/word/2010/wordprocessingGroup">
                        <wpg:wgp>
                          <wpg:cNvGrpSpPr/>
                          <wpg:grpSpPr>
                            <a:xfrm>
                              <a:off x="0" y="0"/>
                              <a:ext cx="93588" cy="882415"/>
                              <a:chOff x="0" y="0"/>
                              <a:chExt cx="93588" cy="882415"/>
                            </a:xfrm>
                          </wpg:grpSpPr>
                          <wps:wsp>
                            <wps:cNvPr id="4" name="Rectangle 4"/>
                            <wps:cNvSpPr/>
                            <wps:spPr>
                              <a:xfrm>
                                <a:off x="0" y="0"/>
                                <a:ext cx="93588" cy="399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6" name="Rectangle 6"/>
                            <wps:cNvSpPr/>
                            <wps:spPr>
                              <a:xfrm>
                                <a:off x="0" y="396816"/>
                                <a:ext cx="93588" cy="485599"/>
                              </a:xfrm>
                              <a:prstGeom prst="rect">
                                <a:avLst/>
                              </a:prstGeom>
                              <a:solidFill>
                                <a:srgbClr val="CB60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3F73245C" id="Group 14" o:spid="_x0000_s1026" style="width:7.35pt;height:69.5pt;mso-position-horizontal-relative:char;mso-position-vertical-relative:line" coordsize="935,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">
                    <v:rect id="Rectangle 4" o:spid="_x0000_s1027" style="position:absolute;width:935;height:3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P4MEA&#10;AADaAAAADwAAAGRycy9kb3ducmV2LnhtbESPQYvCMBSE7wv+h/CEva2psshSjSKKoJdltQp6ezbP&#10;tti8lCbW9t8bYcHjMDPfMNN5a0rRUO0KywqGgwgEcWp1wZmCQ7L++gHhPLLG0jIp6MjBfNb7mGKs&#10;7YN31Ox9JgKEXYwKcu+rWEqX5mTQDWxFHLyrrQ36IOtM6hofAW5KOYqisTRYcFjIsaJlTultfzcK&#10;tqdzhPrvssqS5vdYyi7p2CdKffbbxQSEp9a/w//tjVbwDa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6j+DBAAAA2gAAAA8AAAAAAAAAAAAAAAAAmAIAAGRycy9kb3du&#10;cmV2LnhtbFBLBQYAAAAABAAEAPUAAACGAwAAAAA=&#10;" fillcolor="black [3213]" stroked="f" strokeweight="2pt">
                      <v:textbox inset=",0,,0"/>
                    </v:rect>
                    <v:rect id="Rectangle 6" o:spid="_x0000_s1028" style="position:absolute;top:3968;width:935;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mTMIA&#10;AADaAAAADwAAAGRycy9kb3ducmV2LnhtbESPT2vCQBTE74LfYXkFL1I39hBK6ipWDBQ8SFK9P7Kv&#10;STD7NmTX/Pn2riD0OMzMb5jNbjSN6KlztWUF61UEgriwuuZSweU3ff8E4TyyxsYyKZjIwW47n20w&#10;0XbgjPrclyJA2CWooPK+TaR0RUUG3cq2xMH7s51BH2RXSt3hEOCmkR9RFEuDNYeFCls6VFTc8rtR&#10;0KaX8nu9dKfs7K7TtTnmKcW5Uou3cf8FwtPo/8Ov9o9WEMPzSr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KZMwgAAANoAAAAPAAAAAAAAAAAAAAAAAJgCAABkcnMvZG93&#10;bnJldi54bWxQSwUGAAAAAAQABAD1AAAAhwMAAAAA&#10;" fillcolor="#cb6015" stroked="f" strokeweight="2pt">
                      <v:textbox inset=",0,,0"/>
                    </v:rect>
                    <w10:anchorlock/>
                  </v:group>
                </w:pict>
              </mc:Fallback>
            </mc:AlternateContent>
          </w:r>
        </w:p>
      </w:tc>
      <w:tc>
        <w:tcPr>
          <w:tcW w:w="10090" w:type="dxa"/>
          <w:tcBorders>
            <w:top w:val="nil"/>
            <w:left w:val="nil"/>
            <w:bottom w:val="nil"/>
            <w:right w:val="nil"/>
          </w:tcBorders>
          <w:tcMar>
            <w:left w:w="0" w:type="dxa"/>
          </w:tcMar>
          <w:vAlign w:val="bottom"/>
        </w:tcPr>
        <w:p w:rsidR="00607115" w:rsidRPr="00CB285D" w:rsidRDefault="00B54165" w:rsidP="00855EEB">
          <w:pPr>
            <w:pStyle w:val="NTGDepartmentof"/>
          </w:pPr>
          <w:r>
            <w:fldChar w:fldCharType="begin"/>
          </w:r>
          <w:r>
            <w:instrText xml:space="preserve"> DOCPROPERTY  DepartmentOf  \* MERGEFORMAT </w:instrText>
          </w:r>
          <w:r>
            <w:fldChar w:fldCharType="separate"/>
          </w:r>
          <w:r w:rsidR="00B54A7C">
            <w:t>Department of</w:t>
          </w:r>
          <w:r>
            <w:fldChar w:fldCharType="end"/>
          </w:r>
        </w:p>
        <w:p w:rsidR="00607115" w:rsidRPr="00EF47D8" w:rsidRDefault="00607115" w:rsidP="00855EEB">
          <w:pPr>
            <w:pStyle w:val="NTGDepartmentname"/>
          </w:pPr>
          <w:r>
            <w:t>TOURISM AND CULTURE</w:t>
          </w:r>
        </w:p>
      </w:tc>
    </w:tr>
  </w:tbl>
  <w:p w:rsidR="006B3108" w:rsidRDefault="006B3108" w:rsidP="00C15E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05" w:type="dxa"/>
      <w:shd w:val="clear" w:color="auto" w:fill="FDE9D9" w:themeFill="accent6" w:themeFillTint="33"/>
      <w:tblLook w:val="04A0" w:firstRow="1" w:lastRow="0" w:firstColumn="1" w:lastColumn="0" w:noHBand="0" w:noVBand="1"/>
      <w:tblCaption w:val="Report Title"/>
      <w:tblDescription w:val="Report Title in Header internal pages"/>
    </w:tblPr>
    <w:tblGrid>
      <w:gridCol w:w="10405"/>
    </w:tblGrid>
    <w:tr w:rsidR="006B3108" w:rsidRPr="004F168B" w:rsidTr="0073748B">
      <w:trPr>
        <w:trHeight w:val="340"/>
        <w:tblHeader/>
      </w:trPr>
      <w:sdt>
        <w:sdtPr>
          <w:alias w:val="Title"/>
          <w:tag w:val=""/>
          <w:id w:val="-1480453191"/>
          <w:dataBinding w:prefixMappings="xmlns:ns0='http://purl.org/dc/elements/1.1/' xmlns:ns1='http://schemas.openxmlformats.org/package/2006/metadata/core-properties' " w:xpath="/ns1:coreProperties[1]/ns0:title[1]" w:storeItemID="{6C3C8BC8-F283-45AE-878A-BAB7291924A1}"/>
          <w:text/>
        </w:sdtPr>
        <w:sdtEndPr/>
        <w:sdtContent>
          <w:tc>
            <w:tcPr>
              <w:tcW w:w="10405" w:type="dxa"/>
              <w:shd w:val="clear" w:color="auto" w:fill="FDE9D9" w:themeFill="accent6" w:themeFillTint="33"/>
              <w:tcMar>
                <w:top w:w="57" w:type="dxa"/>
                <w:left w:w="57" w:type="dxa"/>
                <w:bottom w:w="57" w:type="dxa"/>
                <w:right w:w="57" w:type="dxa"/>
              </w:tcMar>
              <w:vAlign w:val="center"/>
            </w:tcPr>
            <w:p w:rsidR="006B3108" w:rsidRPr="00D72C8A" w:rsidRDefault="008E6097" w:rsidP="00AE2701">
              <w:pPr>
                <w:pStyle w:val="Header"/>
              </w:pPr>
              <w:r>
                <w:t>Increased powers for Aboriginal rangers to manage traditional lands</w:t>
              </w:r>
            </w:p>
          </w:tc>
        </w:sdtContent>
      </w:sdt>
    </w:tr>
  </w:tbl>
  <w:p w:rsidR="006B3108" w:rsidRDefault="006B3108" w:rsidP="00C15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5F41"/>
    <w:multiLevelType w:val="hybridMultilevel"/>
    <w:tmpl w:val="0538A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5F2279"/>
    <w:multiLevelType w:val="hybridMultilevel"/>
    <w:tmpl w:val="829C12D2"/>
    <w:lvl w:ilvl="0" w:tplc="40CAD676">
      <w:start w:val="1"/>
      <w:numFmt w:val="decimal"/>
      <w:pStyle w:val="ListParagraph"/>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nsid w:val="0F1E1EF5"/>
    <w:multiLevelType w:val="hybridMultilevel"/>
    <w:tmpl w:val="A81CC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5936D3"/>
    <w:multiLevelType w:val="multilevel"/>
    <w:tmpl w:val="34A625BC"/>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pStyle w:val="ListNumber4"/>
      <w:lvlText w:val="(%4)"/>
      <w:lvlJc w:val="left"/>
      <w:pPr>
        <w:ind w:left="1428" w:hanging="357"/>
      </w:pPr>
      <w:rPr>
        <w:rFonts w:hint="default"/>
      </w:rPr>
    </w:lvl>
    <w:lvl w:ilvl="4">
      <w:start w:val="1"/>
      <w:numFmt w:val="lowerLetter"/>
      <w:pStyle w:val="ListNumber5"/>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nsid w:val="24E93944"/>
    <w:multiLevelType w:val="multilevel"/>
    <w:tmpl w:val="BD7A8414"/>
    <w:styleLink w:val="NTGStandardList"/>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679492A"/>
    <w:multiLevelType w:val="hybridMultilevel"/>
    <w:tmpl w:val="21B68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D90555D"/>
    <w:multiLevelType w:val="multilevel"/>
    <w:tmpl w:val="2258EEA0"/>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nsid w:val="50910CFD"/>
    <w:multiLevelType w:val="multilevel"/>
    <w:tmpl w:val="DD8021B6"/>
    <w:lvl w:ilvl="0">
      <w:start w:val="1"/>
      <w:numFmt w:val="decimal"/>
      <w:pStyle w:val="TableListParagraph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7E8218C"/>
    <w:multiLevelType w:val="multilevel"/>
    <w:tmpl w:val="BD7A8414"/>
    <w:numStyleLink w:val="NTGStandardList"/>
  </w:abstractNum>
  <w:abstractNum w:abstractNumId="11">
    <w:nsid w:val="70861BC6"/>
    <w:multiLevelType w:val="hybridMultilevel"/>
    <w:tmpl w:val="495E0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5F0392C"/>
    <w:multiLevelType w:val="hybridMultilevel"/>
    <w:tmpl w:val="1C86B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9CC6470"/>
    <w:multiLevelType w:val="multilevel"/>
    <w:tmpl w:val="B386C482"/>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
  </w:num>
  <w:num w:numId="3">
    <w:abstractNumId w:val="4"/>
  </w:num>
  <w:num w:numId="4">
    <w:abstractNumId w:val="8"/>
  </w:num>
  <w:num w:numId="5">
    <w:abstractNumId w:val="5"/>
  </w:num>
  <w:num w:numId="6">
    <w:abstractNumId w:val="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0"/>
  </w:num>
  <w:num w:numId="11">
    <w:abstractNumId w:val="12"/>
  </w:num>
  <w:num w:numId="12">
    <w:abstractNumId w:val="11"/>
  </w:num>
  <w:num w:numId="13">
    <w:abstractNumId w:val="7"/>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72D"/>
    <w:rsid w:val="00013103"/>
    <w:rsid w:val="00013C36"/>
    <w:rsid w:val="00026E1A"/>
    <w:rsid w:val="00034164"/>
    <w:rsid w:val="00040920"/>
    <w:rsid w:val="00080952"/>
    <w:rsid w:val="00093271"/>
    <w:rsid w:val="00095A93"/>
    <w:rsid w:val="00097C01"/>
    <w:rsid w:val="000A3D1E"/>
    <w:rsid w:val="000A69B5"/>
    <w:rsid w:val="000B303D"/>
    <w:rsid w:val="000B3B3E"/>
    <w:rsid w:val="000B4448"/>
    <w:rsid w:val="000B540F"/>
    <w:rsid w:val="000D14FA"/>
    <w:rsid w:val="000E20B1"/>
    <w:rsid w:val="000F2D78"/>
    <w:rsid w:val="000F4DA1"/>
    <w:rsid w:val="0010654E"/>
    <w:rsid w:val="001102F2"/>
    <w:rsid w:val="00122091"/>
    <w:rsid w:val="00123B91"/>
    <w:rsid w:val="00137F17"/>
    <w:rsid w:val="001464BF"/>
    <w:rsid w:val="0016233E"/>
    <w:rsid w:val="00163773"/>
    <w:rsid w:val="00165EEF"/>
    <w:rsid w:val="00167D47"/>
    <w:rsid w:val="00174D3D"/>
    <w:rsid w:val="0017702D"/>
    <w:rsid w:val="001866BE"/>
    <w:rsid w:val="00197F83"/>
    <w:rsid w:val="001C1B57"/>
    <w:rsid w:val="001D19D0"/>
    <w:rsid w:val="001E65F7"/>
    <w:rsid w:val="001F515B"/>
    <w:rsid w:val="0020019F"/>
    <w:rsid w:val="00212F2E"/>
    <w:rsid w:val="0022166D"/>
    <w:rsid w:val="0023172D"/>
    <w:rsid w:val="00240F4E"/>
    <w:rsid w:val="00261800"/>
    <w:rsid w:val="00264313"/>
    <w:rsid w:val="00276837"/>
    <w:rsid w:val="0028252A"/>
    <w:rsid w:val="002877CA"/>
    <w:rsid w:val="0029232D"/>
    <w:rsid w:val="002C3263"/>
    <w:rsid w:val="002D08E8"/>
    <w:rsid w:val="002D1733"/>
    <w:rsid w:val="002D49AE"/>
    <w:rsid w:val="003119EE"/>
    <w:rsid w:val="00312B1C"/>
    <w:rsid w:val="00312BB8"/>
    <w:rsid w:val="003267FB"/>
    <w:rsid w:val="00345F19"/>
    <w:rsid w:val="00363D3F"/>
    <w:rsid w:val="00377800"/>
    <w:rsid w:val="0038201C"/>
    <w:rsid w:val="00387556"/>
    <w:rsid w:val="003B1557"/>
    <w:rsid w:val="003C3EF7"/>
    <w:rsid w:val="003C4BF5"/>
    <w:rsid w:val="003D4A04"/>
    <w:rsid w:val="003E5DB8"/>
    <w:rsid w:val="0042638E"/>
    <w:rsid w:val="00441F99"/>
    <w:rsid w:val="004456D7"/>
    <w:rsid w:val="00447D58"/>
    <w:rsid w:val="00452E10"/>
    <w:rsid w:val="0046514A"/>
    <w:rsid w:val="00473363"/>
    <w:rsid w:val="004924E7"/>
    <w:rsid w:val="004A2931"/>
    <w:rsid w:val="004A701A"/>
    <w:rsid w:val="004F168B"/>
    <w:rsid w:val="0054331E"/>
    <w:rsid w:val="00545BE7"/>
    <w:rsid w:val="00554388"/>
    <w:rsid w:val="00567AC5"/>
    <w:rsid w:val="00570FCA"/>
    <w:rsid w:val="00574F98"/>
    <w:rsid w:val="0058465A"/>
    <w:rsid w:val="00597EC5"/>
    <w:rsid w:val="005B0DC9"/>
    <w:rsid w:val="005C0816"/>
    <w:rsid w:val="005C09FF"/>
    <w:rsid w:val="005C5FD9"/>
    <w:rsid w:val="005F1CB7"/>
    <w:rsid w:val="005F6A26"/>
    <w:rsid w:val="005F7EC0"/>
    <w:rsid w:val="006039BB"/>
    <w:rsid w:val="00607115"/>
    <w:rsid w:val="006154DA"/>
    <w:rsid w:val="00617A7F"/>
    <w:rsid w:val="00632464"/>
    <w:rsid w:val="00644F05"/>
    <w:rsid w:val="00660139"/>
    <w:rsid w:val="00684488"/>
    <w:rsid w:val="0068480B"/>
    <w:rsid w:val="006931E4"/>
    <w:rsid w:val="006A16AD"/>
    <w:rsid w:val="006B3108"/>
    <w:rsid w:val="006B7F9A"/>
    <w:rsid w:val="006C2789"/>
    <w:rsid w:val="006D0FBF"/>
    <w:rsid w:val="006D44E3"/>
    <w:rsid w:val="006E6582"/>
    <w:rsid w:val="00710616"/>
    <w:rsid w:val="0073748B"/>
    <w:rsid w:val="00745C62"/>
    <w:rsid w:val="0076327E"/>
    <w:rsid w:val="007734B4"/>
    <w:rsid w:val="007976EB"/>
    <w:rsid w:val="007A097F"/>
    <w:rsid w:val="007A15C3"/>
    <w:rsid w:val="007A5A09"/>
    <w:rsid w:val="007D72F4"/>
    <w:rsid w:val="007E334D"/>
    <w:rsid w:val="007E432E"/>
    <w:rsid w:val="007E4B12"/>
    <w:rsid w:val="007F2639"/>
    <w:rsid w:val="00800B94"/>
    <w:rsid w:val="00810180"/>
    <w:rsid w:val="00814B11"/>
    <w:rsid w:val="0082110C"/>
    <w:rsid w:val="00821C2D"/>
    <w:rsid w:val="00822F2E"/>
    <w:rsid w:val="008273AE"/>
    <w:rsid w:val="00834626"/>
    <w:rsid w:val="00835B7F"/>
    <w:rsid w:val="008464FB"/>
    <w:rsid w:val="00862DAD"/>
    <w:rsid w:val="00864B5F"/>
    <w:rsid w:val="00896F81"/>
    <w:rsid w:val="008C07E3"/>
    <w:rsid w:val="008E3657"/>
    <w:rsid w:val="008E3F3B"/>
    <w:rsid w:val="008E6097"/>
    <w:rsid w:val="008F4195"/>
    <w:rsid w:val="00900539"/>
    <w:rsid w:val="009008EE"/>
    <w:rsid w:val="00903161"/>
    <w:rsid w:val="009058B9"/>
    <w:rsid w:val="00911B5F"/>
    <w:rsid w:val="00913AF5"/>
    <w:rsid w:val="00921A5D"/>
    <w:rsid w:val="00923EA4"/>
    <w:rsid w:val="009271FD"/>
    <w:rsid w:val="00936D9E"/>
    <w:rsid w:val="00950256"/>
    <w:rsid w:val="0098478B"/>
    <w:rsid w:val="00985F61"/>
    <w:rsid w:val="00990EF6"/>
    <w:rsid w:val="00991792"/>
    <w:rsid w:val="00995D72"/>
    <w:rsid w:val="009B75AD"/>
    <w:rsid w:val="009B76FE"/>
    <w:rsid w:val="009C325A"/>
    <w:rsid w:val="009D2416"/>
    <w:rsid w:val="009D5555"/>
    <w:rsid w:val="009D781C"/>
    <w:rsid w:val="009E5740"/>
    <w:rsid w:val="009F1765"/>
    <w:rsid w:val="00A070B6"/>
    <w:rsid w:val="00A14C1D"/>
    <w:rsid w:val="00A30523"/>
    <w:rsid w:val="00A319D8"/>
    <w:rsid w:val="00A34905"/>
    <w:rsid w:val="00A402CE"/>
    <w:rsid w:val="00A455AF"/>
    <w:rsid w:val="00A71A38"/>
    <w:rsid w:val="00A86356"/>
    <w:rsid w:val="00A96536"/>
    <w:rsid w:val="00AA06BE"/>
    <w:rsid w:val="00AA3441"/>
    <w:rsid w:val="00AA4E2F"/>
    <w:rsid w:val="00AA6CF3"/>
    <w:rsid w:val="00AA7CD7"/>
    <w:rsid w:val="00AB31DD"/>
    <w:rsid w:val="00AC2B1B"/>
    <w:rsid w:val="00AD1A25"/>
    <w:rsid w:val="00AE2701"/>
    <w:rsid w:val="00AE71E7"/>
    <w:rsid w:val="00AF6396"/>
    <w:rsid w:val="00B167C0"/>
    <w:rsid w:val="00B17460"/>
    <w:rsid w:val="00B203BE"/>
    <w:rsid w:val="00B3405F"/>
    <w:rsid w:val="00B424DB"/>
    <w:rsid w:val="00B54165"/>
    <w:rsid w:val="00B54A7C"/>
    <w:rsid w:val="00B942E3"/>
    <w:rsid w:val="00B95902"/>
    <w:rsid w:val="00BA4691"/>
    <w:rsid w:val="00BD13FE"/>
    <w:rsid w:val="00BD6312"/>
    <w:rsid w:val="00BE3823"/>
    <w:rsid w:val="00BF69C8"/>
    <w:rsid w:val="00BF758A"/>
    <w:rsid w:val="00C05288"/>
    <w:rsid w:val="00C07C31"/>
    <w:rsid w:val="00C14D29"/>
    <w:rsid w:val="00C15E57"/>
    <w:rsid w:val="00C175F7"/>
    <w:rsid w:val="00C21CFB"/>
    <w:rsid w:val="00C23305"/>
    <w:rsid w:val="00C25FD3"/>
    <w:rsid w:val="00C446C8"/>
    <w:rsid w:val="00C4562F"/>
    <w:rsid w:val="00C53CD1"/>
    <w:rsid w:val="00C559D5"/>
    <w:rsid w:val="00C62A53"/>
    <w:rsid w:val="00C70283"/>
    <w:rsid w:val="00C7072C"/>
    <w:rsid w:val="00C845BE"/>
    <w:rsid w:val="00C94AF7"/>
    <w:rsid w:val="00CA6393"/>
    <w:rsid w:val="00CB285D"/>
    <w:rsid w:val="00CC2C68"/>
    <w:rsid w:val="00CD2A35"/>
    <w:rsid w:val="00CE29DF"/>
    <w:rsid w:val="00CE64E8"/>
    <w:rsid w:val="00CF5E54"/>
    <w:rsid w:val="00CF71AD"/>
    <w:rsid w:val="00D219BE"/>
    <w:rsid w:val="00D25135"/>
    <w:rsid w:val="00D5584B"/>
    <w:rsid w:val="00D70C8A"/>
    <w:rsid w:val="00D72C8A"/>
    <w:rsid w:val="00D77A54"/>
    <w:rsid w:val="00DB71A0"/>
    <w:rsid w:val="00DB7FAD"/>
    <w:rsid w:val="00DC0A0F"/>
    <w:rsid w:val="00DC3095"/>
    <w:rsid w:val="00DD2651"/>
    <w:rsid w:val="00E259BB"/>
    <w:rsid w:val="00E34761"/>
    <w:rsid w:val="00E45C66"/>
    <w:rsid w:val="00E61974"/>
    <w:rsid w:val="00E80258"/>
    <w:rsid w:val="00E92595"/>
    <w:rsid w:val="00EA6EEB"/>
    <w:rsid w:val="00EC547C"/>
    <w:rsid w:val="00ED020F"/>
    <w:rsid w:val="00EF2BD0"/>
    <w:rsid w:val="00F156DF"/>
    <w:rsid w:val="00F17D1B"/>
    <w:rsid w:val="00F26802"/>
    <w:rsid w:val="00F303AD"/>
    <w:rsid w:val="00F360DE"/>
    <w:rsid w:val="00F50482"/>
    <w:rsid w:val="00F66C04"/>
    <w:rsid w:val="00F842A6"/>
    <w:rsid w:val="00F9478F"/>
    <w:rsid w:val="00F963DE"/>
    <w:rsid w:val="00F969CB"/>
    <w:rsid w:val="00FA7820"/>
    <w:rsid w:val="00FB04F5"/>
    <w:rsid w:val="00FB4E17"/>
    <w:rsid w:val="00FB71B0"/>
    <w:rsid w:val="00FE07BC"/>
    <w:rsid w:val="00FE2120"/>
    <w:rsid w:val="00FE4CC0"/>
    <w:rsid w:val="00FF5094"/>
    <w:rsid w:val="00FF5B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360DE"/>
    <w:pPr>
      <w:spacing w:line="240" w:lineRule="auto"/>
    </w:pPr>
  </w:style>
  <w:style w:type="paragraph" w:styleId="Heading1">
    <w:name w:val="heading 1"/>
    <w:basedOn w:val="Normal"/>
    <w:next w:val="Normal"/>
    <w:link w:val="Heading1Char"/>
    <w:uiPriority w:val="1"/>
    <w:qFormat/>
    <w:rsid w:val="00AE2701"/>
    <w:pPr>
      <w:keepNext/>
      <w:numPr>
        <w:numId w:val="1"/>
      </w:numPr>
      <w:spacing w:before="240"/>
      <w:outlineLvl w:val="0"/>
    </w:pPr>
    <w:rPr>
      <w:rFonts w:eastAsiaTheme="majorEastAsia" w:cstheme="majorBidi"/>
      <w:b/>
      <w:bCs/>
      <w:kern w:val="32"/>
      <w:sz w:val="32"/>
      <w:szCs w:val="32"/>
    </w:rPr>
  </w:style>
  <w:style w:type="paragraph" w:styleId="Heading2">
    <w:name w:val="heading 2"/>
    <w:basedOn w:val="Normal"/>
    <w:next w:val="Normal"/>
    <w:link w:val="Heading2Char"/>
    <w:uiPriority w:val="1"/>
    <w:qFormat/>
    <w:rsid w:val="00B3405F"/>
    <w:pPr>
      <w:keepNext/>
      <w:numPr>
        <w:ilvl w:val="1"/>
        <w:numId w:val="1"/>
      </w:numPr>
      <w:spacing w:before="240"/>
      <w:ind w:left="851" w:hanging="851"/>
      <w:outlineLvl w:val="1"/>
    </w:pPr>
    <w:rPr>
      <w:rFonts w:eastAsiaTheme="majorEastAsia" w:cstheme="majorBidi"/>
      <w:b/>
      <w:bCs/>
      <w:iCs/>
      <w:color w:val="606060"/>
      <w:sz w:val="28"/>
      <w:szCs w:val="28"/>
    </w:rPr>
  </w:style>
  <w:style w:type="paragraph" w:styleId="Heading3">
    <w:name w:val="heading 3"/>
    <w:basedOn w:val="Normal"/>
    <w:next w:val="Normal"/>
    <w:link w:val="Heading3Char"/>
    <w:uiPriority w:val="1"/>
    <w:qFormat/>
    <w:rsid w:val="00B3405F"/>
    <w:pPr>
      <w:keepNext/>
      <w:numPr>
        <w:ilvl w:val="2"/>
        <w:numId w:val="1"/>
      </w:numPr>
      <w:spacing w:before="240"/>
      <w:ind w:left="851" w:hanging="851"/>
      <w:outlineLvl w:val="2"/>
    </w:pPr>
    <w:rPr>
      <w:rFonts w:eastAsia="Calibri" w:cs="Arial"/>
      <w:b/>
      <w:bCs/>
      <w:sz w:val="24"/>
      <w:szCs w:val="26"/>
    </w:rPr>
  </w:style>
  <w:style w:type="paragraph" w:styleId="Heading4">
    <w:name w:val="heading 4"/>
    <w:basedOn w:val="Normal"/>
    <w:next w:val="Normal"/>
    <w:link w:val="Heading4Char"/>
    <w:uiPriority w:val="1"/>
    <w:qFormat/>
    <w:rsid w:val="00B3405F"/>
    <w:pPr>
      <w:keepNext/>
      <w:numPr>
        <w:ilvl w:val="3"/>
        <w:numId w:val="1"/>
      </w:numPr>
      <w:spacing w:before="240"/>
      <w:ind w:left="1276" w:hanging="1276"/>
      <w:outlineLvl w:val="3"/>
    </w:pPr>
    <w:rPr>
      <w:rFonts w:eastAsiaTheme="majorEastAsia" w:cstheme="majorBidi"/>
      <w:b/>
      <w:bCs/>
      <w:iCs/>
      <w:color w:val="606060"/>
    </w:rPr>
  </w:style>
  <w:style w:type="paragraph" w:styleId="Heading5">
    <w:name w:val="heading 5"/>
    <w:basedOn w:val="Normal"/>
    <w:next w:val="Normal"/>
    <w:link w:val="Heading5Char"/>
    <w:uiPriority w:val="9"/>
    <w:rsid w:val="00B3405F"/>
    <w:pPr>
      <w:keepNext/>
      <w:numPr>
        <w:ilvl w:val="4"/>
        <w:numId w:val="1"/>
      </w:numPr>
      <w:ind w:left="1276" w:hanging="1276"/>
      <w:outlineLvl w:val="4"/>
    </w:pPr>
    <w:rPr>
      <w:rFonts w:eastAsia="Calibri" w:cs="Times New Roman"/>
      <w:b/>
      <w:color w:val="000000" w:themeColor="text1"/>
    </w:rPr>
  </w:style>
  <w:style w:type="paragraph" w:styleId="Heading6">
    <w:name w:val="heading 6"/>
    <w:basedOn w:val="Normal"/>
    <w:next w:val="Normal"/>
    <w:link w:val="Heading6Char"/>
    <w:uiPriority w:val="9"/>
    <w:rsid w:val="00B3405F"/>
    <w:pPr>
      <w:keepNext/>
      <w:numPr>
        <w:ilvl w:val="5"/>
        <w:numId w:val="1"/>
      </w:numPr>
      <w:ind w:left="1701" w:hanging="1701"/>
      <w:outlineLvl w:val="5"/>
    </w:pPr>
    <w:rPr>
      <w:rFonts w:eastAsia="Calibri" w:cs="Times New Roman"/>
      <w:b/>
      <w:color w:val="606060"/>
    </w:rPr>
  </w:style>
  <w:style w:type="paragraph" w:styleId="Heading7">
    <w:name w:val="heading 7"/>
    <w:basedOn w:val="Normal"/>
    <w:next w:val="Normal"/>
    <w:link w:val="Heading7Char"/>
    <w:uiPriority w:val="9"/>
    <w:rsid w:val="00B3405F"/>
    <w:pPr>
      <w:keepNext/>
      <w:numPr>
        <w:ilvl w:val="6"/>
        <w:numId w:val="1"/>
      </w:numPr>
      <w:ind w:left="1701" w:hanging="1701"/>
      <w:outlineLvl w:val="6"/>
    </w:pPr>
    <w:rPr>
      <w:rFonts w:eastAsia="Calibri" w:cs="Times New Roman"/>
      <w:b/>
      <w:color w:val="000000" w:themeColor="text1"/>
    </w:rPr>
  </w:style>
  <w:style w:type="paragraph" w:styleId="Heading8">
    <w:name w:val="heading 8"/>
    <w:basedOn w:val="Normal"/>
    <w:next w:val="Normal"/>
    <w:link w:val="Heading8Char"/>
    <w:uiPriority w:val="9"/>
    <w:rsid w:val="00B3405F"/>
    <w:pPr>
      <w:keepNext/>
      <w:numPr>
        <w:ilvl w:val="7"/>
        <w:numId w:val="1"/>
      </w:numPr>
      <w:ind w:left="2126" w:hanging="2126"/>
      <w:outlineLvl w:val="7"/>
    </w:pPr>
    <w:rPr>
      <w:rFonts w:eastAsia="Calibri" w:cs="Times New Roman"/>
      <w:b/>
      <w:color w:val="606060"/>
    </w:rPr>
  </w:style>
  <w:style w:type="paragraph" w:styleId="Heading9">
    <w:name w:val="heading 9"/>
    <w:basedOn w:val="Normal"/>
    <w:next w:val="Normal"/>
    <w:link w:val="Heading9Char"/>
    <w:uiPriority w:val="9"/>
    <w:rsid w:val="00B3405F"/>
    <w:pPr>
      <w:keepNext/>
      <w:numPr>
        <w:ilvl w:val="8"/>
        <w:numId w:val="1"/>
      </w:numPr>
      <w:ind w:left="2126" w:hanging="2126"/>
      <w:outlineLvl w:val="8"/>
    </w:pPr>
    <w:rPr>
      <w:rFonts w:eastAsia="Calibri" w:cs="Times New Roman"/>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7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701"/>
    <w:rPr>
      <w:rFonts w:ascii="Tahoma" w:hAnsi="Tahoma" w:cs="Tahoma"/>
      <w:sz w:val="16"/>
      <w:szCs w:val="16"/>
    </w:rPr>
  </w:style>
  <w:style w:type="paragraph" w:customStyle="1" w:styleId="Appendix">
    <w:name w:val="Appendix"/>
    <w:basedOn w:val="Heading1"/>
    <w:next w:val="Normal"/>
    <w:uiPriority w:val="6"/>
    <w:qFormat/>
    <w:rsid w:val="00AE2701"/>
    <w:pPr>
      <w:numPr>
        <w:numId w:val="0"/>
      </w:numPr>
    </w:pPr>
  </w:style>
  <w:style w:type="table" w:styleId="ColorfulGrid-Accent6">
    <w:name w:val="Colorful Grid Accent 6"/>
    <w:basedOn w:val="TableNormal"/>
    <w:uiPriority w:val="73"/>
    <w:rsid w:val="00AE2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er">
    <w:name w:val="footer"/>
    <w:link w:val="FooterChar"/>
    <w:uiPriority w:val="99"/>
    <w:rsid w:val="00AE2701"/>
    <w:pPr>
      <w:tabs>
        <w:tab w:val="right" w:pos="10206"/>
      </w:tabs>
      <w:spacing w:after="0" w:line="240" w:lineRule="auto"/>
    </w:pPr>
    <w:rPr>
      <w:rFonts w:eastAsia="Times New Roman" w:cs="Times New Roman"/>
      <w:b/>
      <w:szCs w:val="20"/>
      <w:lang w:eastAsia="en-AU"/>
    </w:rPr>
  </w:style>
  <w:style w:type="character" w:customStyle="1" w:styleId="FooterChar">
    <w:name w:val="Footer Char"/>
    <w:basedOn w:val="DefaultParagraphFont"/>
    <w:link w:val="Footer"/>
    <w:uiPriority w:val="99"/>
    <w:rsid w:val="00AE2701"/>
    <w:rPr>
      <w:rFonts w:eastAsia="Times New Roman" w:cs="Times New Roman"/>
      <w:b/>
      <w:szCs w:val="20"/>
      <w:lang w:eastAsia="en-AU"/>
    </w:rPr>
  </w:style>
  <w:style w:type="character" w:styleId="FootnoteReference">
    <w:name w:val="footnote reference"/>
    <w:basedOn w:val="DefaultParagraphFont"/>
    <w:uiPriority w:val="99"/>
    <w:semiHidden/>
    <w:rsid w:val="00AE2701"/>
    <w:rPr>
      <w:vertAlign w:val="superscript"/>
    </w:rPr>
  </w:style>
  <w:style w:type="paragraph" w:styleId="FootnoteText">
    <w:name w:val="footnote text"/>
    <w:basedOn w:val="Normal"/>
    <w:link w:val="FootnoteTextChar"/>
    <w:uiPriority w:val="99"/>
    <w:semiHidden/>
    <w:rsid w:val="00AE2701"/>
    <w:pPr>
      <w:spacing w:after="0"/>
    </w:pPr>
    <w:rPr>
      <w:rFonts w:eastAsia="Calibri" w:cs="Times New Roman"/>
      <w:sz w:val="20"/>
    </w:rPr>
  </w:style>
  <w:style w:type="character" w:customStyle="1" w:styleId="Heading1Char">
    <w:name w:val="Heading 1 Char"/>
    <w:basedOn w:val="DefaultParagraphFont"/>
    <w:link w:val="Heading1"/>
    <w:uiPriority w:val="1"/>
    <w:rsid w:val="00545BE7"/>
    <w:rPr>
      <w:rFonts w:eastAsiaTheme="majorEastAsia" w:cstheme="majorBidi"/>
      <w:b/>
      <w:bCs/>
      <w:kern w:val="32"/>
      <w:sz w:val="32"/>
      <w:szCs w:val="32"/>
    </w:rPr>
  </w:style>
  <w:style w:type="character" w:customStyle="1" w:styleId="Heading2Char">
    <w:name w:val="Heading 2 Char"/>
    <w:basedOn w:val="DefaultParagraphFont"/>
    <w:link w:val="Heading2"/>
    <w:uiPriority w:val="1"/>
    <w:rsid w:val="00545BE7"/>
    <w:rPr>
      <w:rFonts w:eastAsiaTheme="majorEastAsia" w:cstheme="majorBidi"/>
      <w:b/>
      <w:bCs/>
      <w:iCs/>
      <w:color w:val="606060"/>
      <w:sz w:val="28"/>
      <w:szCs w:val="28"/>
    </w:rPr>
  </w:style>
  <w:style w:type="character" w:customStyle="1" w:styleId="Heading3Char">
    <w:name w:val="Heading 3 Char"/>
    <w:basedOn w:val="DefaultParagraphFont"/>
    <w:link w:val="Heading3"/>
    <w:uiPriority w:val="1"/>
    <w:rsid w:val="00545BE7"/>
    <w:rPr>
      <w:rFonts w:eastAsia="Calibri" w:cs="Arial"/>
      <w:b/>
      <w:bCs/>
      <w:sz w:val="24"/>
      <w:szCs w:val="26"/>
    </w:rPr>
  </w:style>
  <w:style w:type="character" w:customStyle="1" w:styleId="Heading4Char">
    <w:name w:val="Heading 4 Char"/>
    <w:basedOn w:val="DefaultParagraphFont"/>
    <w:link w:val="Heading4"/>
    <w:uiPriority w:val="1"/>
    <w:rsid w:val="00545BE7"/>
    <w:rPr>
      <w:rFonts w:eastAsiaTheme="majorEastAsia" w:cstheme="majorBidi"/>
      <w:b/>
      <w:bCs/>
      <w:iCs/>
      <w:color w:val="606060"/>
    </w:rPr>
  </w:style>
  <w:style w:type="character" w:customStyle="1" w:styleId="FootnoteTextChar">
    <w:name w:val="Footnote Text Char"/>
    <w:basedOn w:val="DefaultParagraphFont"/>
    <w:link w:val="FootnoteText"/>
    <w:uiPriority w:val="99"/>
    <w:semiHidden/>
    <w:rsid w:val="00AE2701"/>
    <w:rPr>
      <w:rFonts w:eastAsia="Calibri" w:cs="Times New Roman"/>
      <w:sz w:val="20"/>
    </w:rPr>
  </w:style>
  <w:style w:type="paragraph" w:styleId="Header">
    <w:name w:val="header"/>
    <w:link w:val="HeaderChar"/>
    <w:uiPriority w:val="99"/>
    <w:rsid w:val="00C15E57"/>
    <w:pPr>
      <w:tabs>
        <w:tab w:val="center" w:pos="4513"/>
        <w:tab w:val="right" w:pos="9026"/>
      </w:tabs>
      <w:spacing w:after="0"/>
      <w:jc w:val="right"/>
    </w:pPr>
    <w:rPr>
      <w:rFonts w:eastAsia="Times New Roman" w:cs="Times New Roman"/>
      <w:b/>
      <w:color w:val="CB6015"/>
      <w:szCs w:val="20"/>
      <w:lang w:eastAsia="en-AU"/>
    </w:rPr>
  </w:style>
  <w:style w:type="character" w:customStyle="1" w:styleId="HeaderChar">
    <w:name w:val="Header Char"/>
    <w:basedOn w:val="DefaultParagraphFont"/>
    <w:link w:val="Header"/>
    <w:uiPriority w:val="99"/>
    <w:rsid w:val="00C15E57"/>
    <w:rPr>
      <w:rFonts w:eastAsia="Times New Roman" w:cs="Times New Roman"/>
      <w:b/>
      <w:color w:val="CB6015"/>
      <w:szCs w:val="20"/>
      <w:lang w:eastAsia="en-AU"/>
    </w:rPr>
  </w:style>
  <w:style w:type="character" w:customStyle="1" w:styleId="Heading5Char">
    <w:name w:val="Heading 5 Char"/>
    <w:basedOn w:val="DefaultParagraphFont"/>
    <w:link w:val="Heading5"/>
    <w:uiPriority w:val="9"/>
    <w:rsid w:val="00B3405F"/>
    <w:rPr>
      <w:rFonts w:eastAsia="Calibri" w:cs="Times New Roman"/>
      <w:b/>
      <w:color w:val="000000" w:themeColor="text1"/>
    </w:rPr>
  </w:style>
  <w:style w:type="character" w:customStyle="1" w:styleId="Heading6Char">
    <w:name w:val="Heading 6 Char"/>
    <w:basedOn w:val="DefaultParagraphFont"/>
    <w:link w:val="Heading6"/>
    <w:uiPriority w:val="9"/>
    <w:rsid w:val="00B3405F"/>
    <w:rPr>
      <w:rFonts w:eastAsia="Calibri" w:cs="Times New Roman"/>
      <w:b/>
      <w:color w:val="606060"/>
    </w:rPr>
  </w:style>
  <w:style w:type="character" w:customStyle="1" w:styleId="Heading7Char">
    <w:name w:val="Heading 7 Char"/>
    <w:basedOn w:val="DefaultParagraphFont"/>
    <w:link w:val="Heading7"/>
    <w:uiPriority w:val="9"/>
    <w:rsid w:val="00B3405F"/>
    <w:rPr>
      <w:rFonts w:eastAsia="Calibri" w:cs="Times New Roman"/>
      <w:b/>
      <w:color w:val="000000" w:themeColor="text1"/>
    </w:rPr>
  </w:style>
  <w:style w:type="character" w:customStyle="1" w:styleId="Heading8Char">
    <w:name w:val="Heading 8 Char"/>
    <w:basedOn w:val="DefaultParagraphFont"/>
    <w:link w:val="Heading8"/>
    <w:uiPriority w:val="9"/>
    <w:rsid w:val="00B3405F"/>
    <w:rPr>
      <w:rFonts w:eastAsia="Calibri" w:cs="Times New Roman"/>
      <w:b/>
      <w:color w:val="606060"/>
    </w:rPr>
  </w:style>
  <w:style w:type="character" w:customStyle="1" w:styleId="Heading9Char">
    <w:name w:val="Heading 9 Char"/>
    <w:basedOn w:val="DefaultParagraphFont"/>
    <w:link w:val="Heading9"/>
    <w:uiPriority w:val="9"/>
    <w:rsid w:val="00B3405F"/>
    <w:rPr>
      <w:rFonts w:eastAsia="Calibri" w:cs="Times New Roman"/>
      <w:b/>
      <w:color w:val="000000" w:themeColor="text1"/>
    </w:rPr>
  </w:style>
  <w:style w:type="character" w:styleId="Hyperlink">
    <w:name w:val="Hyperlink"/>
    <w:basedOn w:val="DefaultParagraphFont"/>
    <w:uiPriority w:val="99"/>
    <w:unhideWhenUsed/>
    <w:rsid w:val="00AE2701"/>
    <w:rPr>
      <w:color w:val="0000FF" w:themeColor="hyperlink"/>
      <w:u w:val="single"/>
    </w:rPr>
  </w:style>
  <w:style w:type="table" w:styleId="LightShading-Accent6">
    <w:name w:val="Light Shading Accent 6"/>
    <w:basedOn w:val="TableNormal"/>
    <w:uiPriority w:val="60"/>
    <w:rsid w:val="00AE2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Bullet">
    <w:name w:val="List Bullet"/>
    <w:basedOn w:val="Normal"/>
    <w:uiPriority w:val="99"/>
    <w:rsid w:val="00AE2701"/>
    <w:pPr>
      <w:numPr>
        <w:numId w:val="8"/>
      </w:numPr>
    </w:pPr>
    <w:rPr>
      <w:rFonts w:eastAsia="Times New Roman" w:cs="Times New Roman"/>
      <w:iCs/>
      <w:szCs w:val="20"/>
      <w:lang w:eastAsia="en-AU"/>
    </w:rPr>
  </w:style>
  <w:style w:type="paragraph" w:styleId="ListBullet2">
    <w:name w:val="List Bullet 2"/>
    <w:basedOn w:val="Normal"/>
    <w:uiPriority w:val="99"/>
    <w:rsid w:val="00AE2701"/>
    <w:pPr>
      <w:numPr>
        <w:ilvl w:val="1"/>
        <w:numId w:val="8"/>
      </w:numPr>
    </w:pPr>
    <w:rPr>
      <w:rFonts w:eastAsia="Times New Roman" w:cs="Times New Roman"/>
      <w:iCs/>
      <w:szCs w:val="20"/>
      <w:lang w:eastAsia="en-AU"/>
    </w:rPr>
  </w:style>
  <w:style w:type="paragraph" w:styleId="ListBullet3">
    <w:name w:val="List Bullet 3"/>
    <w:basedOn w:val="Normal"/>
    <w:uiPriority w:val="99"/>
    <w:rsid w:val="00AE2701"/>
    <w:pPr>
      <w:numPr>
        <w:ilvl w:val="2"/>
        <w:numId w:val="8"/>
      </w:numPr>
    </w:pPr>
    <w:rPr>
      <w:rFonts w:eastAsia="Times New Roman" w:cs="Times New Roman"/>
      <w:iCs/>
      <w:szCs w:val="20"/>
      <w:lang w:eastAsia="en-AU"/>
    </w:rPr>
  </w:style>
  <w:style w:type="paragraph" w:styleId="ListBullet4">
    <w:name w:val="List Bullet 4"/>
    <w:basedOn w:val="Normal"/>
    <w:uiPriority w:val="99"/>
    <w:rsid w:val="00AE2701"/>
    <w:pPr>
      <w:numPr>
        <w:ilvl w:val="3"/>
        <w:numId w:val="8"/>
      </w:numPr>
    </w:pPr>
    <w:rPr>
      <w:rFonts w:eastAsia="Times New Roman" w:cs="Times New Roman"/>
      <w:iCs/>
      <w:szCs w:val="20"/>
      <w:lang w:eastAsia="en-AU"/>
    </w:rPr>
  </w:style>
  <w:style w:type="paragraph" w:styleId="ListBullet5">
    <w:name w:val="List Bullet 5"/>
    <w:basedOn w:val="Normal"/>
    <w:uiPriority w:val="99"/>
    <w:rsid w:val="00AE2701"/>
    <w:pPr>
      <w:numPr>
        <w:ilvl w:val="4"/>
        <w:numId w:val="8"/>
      </w:numPr>
    </w:pPr>
    <w:rPr>
      <w:rFonts w:eastAsia="Times New Roman" w:cs="Times New Roman"/>
      <w:iCs/>
      <w:szCs w:val="20"/>
      <w:lang w:eastAsia="en-AU"/>
    </w:rPr>
  </w:style>
  <w:style w:type="paragraph" w:styleId="ListNumber">
    <w:name w:val="List Number"/>
    <w:basedOn w:val="Normal"/>
    <w:uiPriority w:val="99"/>
    <w:rsid w:val="00AE2701"/>
    <w:pPr>
      <w:numPr>
        <w:numId w:val="9"/>
      </w:numPr>
    </w:pPr>
    <w:rPr>
      <w:rFonts w:eastAsia="Times New Roman" w:cs="Times New Roman"/>
      <w:szCs w:val="20"/>
      <w:lang w:eastAsia="en-AU"/>
      <w14:scene3d>
        <w14:camera w14:prst="orthographicFront"/>
        <w14:lightRig w14:rig="threePt" w14:dir="t">
          <w14:rot w14:lat="0" w14:lon="0" w14:rev="0"/>
        </w14:lightRig>
      </w14:scene3d>
    </w:rPr>
  </w:style>
  <w:style w:type="paragraph" w:styleId="ListNumber2">
    <w:name w:val="List Number 2"/>
    <w:basedOn w:val="Normal"/>
    <w:uiPriority w:val="99"/>
    <w:rsid w:val="00AE2701"/>
    <w:pPr>
      <w:numPr>
        <w:ilvl w:val="1"/>
        <w:numId w:val="9"/>
      </w:numPr>
    </w:pPr>
    <w:rPr>
      <w:rFonts w:eastAsia="Times New Roman" w:cs="Times New Roman"/>
      <w:iCs/>
      <w:szCs w:val="20"/>
      <w:lang w:eastAsia="en-AU"/>
    </w:rPr>
  </w:style>
  <w:style w:type="paragraph" w:styleId="ListNumber3">
    <w:name w:val="List Number 3"/>
    <w:basedOn w:val="Normal"/>
    <w:uiPriority w:val="99"/>
    <w:rsid w:val="00AE2701"/>
    <w:pPr>
      <w:numPr>
        <w:ilvl w:val="2"/>
        <w:numId w:val="9"/>
      </w:numPr>
    </w:pPr>
    <w:rPr>
      <w:rFonts w:eastAsia="Times New Roman" w:cs="Times New Roman"/>
      <w:iCs/>
      <w:szCs w:val="20"/>
      <w:lang w:eastAsia="en-AU"/>
    </w:rPr>
  </w:style>
  <w:style w:type="paragraph" w:styleId="ListNumber4">
    <w:name w:val="List Number 4"/>
    <w:basedOn w:val="Normal"/>
    <w:uiPriority w:val="99"/>
    <w:rsid w:val="00AE2701"/>
    <w:pPr>
      <w:numPr>
        <w:ilvl w:val="3"/>
        <w:numId w:val="9"/>
      </w:numPr>
    </w:pPr>
    <w:rPr>
      <w:rFonts w:eastAsia="Times New Roman" w:cs="Times New Roman"/>
      <w:iCs/>
      <w:szCs w:val="20"/>
      <w:lang w:eastAsia="en-AU"/>
    </w:rPr>
  </w:style>
  <w:style w:type="paragraph" w:styleId="ListNumber5">
    <w:name w:val="List Number 5"/>
    <w:basedOn w:val="Normal"/>
    <w:uiPriority w:val="99"/>
    <w:rsid w:val="00AE2701"/>
    <w:pPr>
      <w:numPr>
        <w:ilvl w:val="4"/>
        <w:numId w:val="9"/>
      </w:numPr>
    </w:pPr>
    <w:rPr>
      <w:rFonts w:eastAsia="Times New Roman" w:cs="Times New Roman"/>
      <w:iCs/>
      <w:szCs w:val="20"/>
      <w:lang w:eastAsia="en-AU"/>
    </w:rPr>
  </w:style>
  <w:style w:type="paragraph" w:styleId="ListParagraph">
    <w:name w:val="List Paragraph"/>
    <w:basedOn w:val="Normal"/>
    <w:uiPriority w:val="34"/>
    <w:rsid w:val="00AE2701"/>
    <w:pPr>
      <w:numPr>
        <w:numId w:val="2"/>
      </w:numPr>
    </w:pPr>
    <w:rPr>
      <w:rFonts w:eastAsia="Calibri" w:cs="Times New Roman"/>
    </w:rPr>
  </w:style>
  <w:style w:type="paragraph" w:styleId="NoSpacing">
    <w:name w:val="No Spacing"/>
    <w:aliases w:val="NTG Footer 2 Spacer"/>
    <w:uiPriority w:val="99"/>
    <w:rsid w:val="00AE2701"/>
    <w:pPr>
      <w:spacing w:after="0" w:line="240" w:lineRule="auto"/>
      <w:ind w:left="284"/>
    </w:pPr>
    <w:rPr>
      <w:sz w:val="6"/>
      <w:szCs w:val="6"/>
    </w:rPr>
  </w:style>
  <w:style w:type="paragraph" w:customStyle="1" w:styleId="NTGDepartmentof">
    <w:name w:val="NTG Department of"/>
    <w:uiPriority w:val="2"/>
    <w:rsid w:val="00AE2701"/>
    <w:pPr>
      <w:spacing w:after="0" w:line="240" w:lineRule="auto"/>
    </w:pPr>
    <w:rPr>
      <w:rFonts w:cs="Lato Regular"/>
      <w:caps/>
      <w:color w:val="231F20"/>
      <w:sz w:val="24"/>
      <w:szCs w:val="24"/>
      <w:u w:color="000000"/>
      <w:lang w:val="en-US" w:eastAsia="ja-JP"/>
    </w:rPr>
  </w:style>
  <w:style w:type="paragraph" w:customStyle="1" w:styleId="NTGDepartmentname">
    <w:name w:val="NTG Department name"/>
    <w:basedOn w:val="NTGDepartmentof"/>
    <w:uiPriority w:val="2"/>
    <w:rsid w:val="00AE2701"/>
    <w:rPr>
      <w:rFonts w:ascii="Arial Black" w:hAnsi="Arial Black" w:cs="Lato Black"/>
    </w:rPr>
  </w:style>
  <w:style w:type="paragraph" w:customStyle="1" w:styleId="NTGFooter2">
    <w:name w:val="NTG Footer 2"/>
    <w:basedOn w:val="Normal"/>
    <w:link w:val="NTGFooter2Char"/>
    <w:rsid w:val="00FB4E17"/>
    <w:pPr>
      <w:tabs>
        <w:tab w:val="right" w:pos="10291"/>
      </w:tabs>
      <w:spacing w:after="0"/>
    </w:pPr>
    <w:rPr>
      <w:b/>
      <w:bCs/>
      <w:color w:val="CB6015"/>
    </w:rPr>
  </w:style>
  <w:style w:type="paragraph" w:customStyle="1" w:styleId="NTGFooterweb">
    <w:name w:val="NTG Footer web"/>
    <w:uiPriority w:val="2"/>
    <w:rsid w:val="00AE2701"/>
    <w:rPr>
      <w:rFonts w:eastAsia="Times New Roman" w:cs="Times New Roman"/>
      <w:b/>
      <w:noProof/>
      <w:lang w:eastAsia="en-AU"/>
    </w:rPr>
  </w:style>
  <w:style w:type="paragraph" w:customStyle="1" w:styleId="NTGReporttitle">
    <w:name w:val="NTG Report title"/>
    <w:uiPriority w:val="99"/>
    <w:rsid w:val="00AE2701"/>
    <w:pPr>
      <w:autoSpaceDE w:val="0"/>
      <w:autoSpaceDN w:val="0"/>
      <w:adjustRightInd w:val="0"/>
      <w:spacing w:before="960" w:after="0" w:line="240" w:lineRule="auto"/>
      <w:ind w:left="567"/>
      <w:textAlignment w:val="center"/>
    </w:pPr>
    <w:rPr>
      <w:rFonts w:ascii="Arial Black" w:hAnsi="Arial Black" w:cs="Lato Black"/>
      <w:noProof/>
      <w:color w:val="FFFFFF"/>
      <w:sz w:val="66"/>
      <w:szCs w:val="66"/>
      <w:lang w:val="en-GB" w:eastAsia="en-AU"/>
    </w:rPr>
  </w:style>
  <w:style w:type="numbering" w:customStyle="1" w:styleId="NTGStandardList">
    <w:name w:val="NTG Standard List"/>
    <w:basedOn w:val="NoList"/>
    <w:rsid w:val="00AE2701"/>
    <w:pPr>
      <w:numPr>
        <w:numId w:val="3"/>
      </w:numPr>
    </w:pPr>
  </w:style>
  <w:style w:type="numbering" w:customStyle="1" w:styleId="NTGStandardNumList">
    <w:name w:val="NTG Standard Num List"/>
    <w:uiPriority w:val="99"/>
    <w:rsid w:val="00AE2701"/>
    <w:pPr>
      <w:numPr>
        <w:numId w:val="4"/>
      </w:numPr>
    </w:pPr>
  </w:style>
  <w:style w:type="paragraph" w:customStyle="1" w:styleId="NTGSubheading">
    <w:name w:val="NTG Subheading"/>
    <w:uiPriority w:val="99"/>
    <w:rsid w:val="00AE2701"/>
    <w:pPr>
      <w:spacing w:before="360" w:after="360" w:line="240" w:lineRule="auto"/>
    </w:pPr>
    <w:rPr>
      <w:rFonts w:ascii="Arial Black" w:eastAsia="Times New Roman" w:hAnsi="Arial Black" w:cs="Arial"/>
      <w:color w:val="CB6015"/>
      <w:sz w:val="36"/>
      <w:szCs w:val="36"/>
      <w:lang w:eastAsia="en-AU"/>
    </w:rPr>
  </w:style>
  <w:style w:type="table" w:styleId="TableTheme">
    <w:name w:val="Table Theme"/>
    <w:basedOn w:val="TableNormal"/>
    <w:uiPriority w:val="99"/>
    <w:semiHidden/>
    <w:unhideWhenUsed/>
    <w:rsid w:val="00AE2701"/>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TGTable">
    <w:name w:val="NTG Table"/>
    <w:basedOn w:val="TableTheme"/>
    <w:uiPriority w:val="99"/>
    <w:rsid w:val="00AE2701"/>
    <w:tblPr>
      <w:tblInd w:w="113" w:type="dxa"/>
    </w:tblPr>
    <w:tcPr>
      <w:shd w:val="clear" w:color="auto" w:fill="auto"/>
    </w:tcPr>
    <w:tblStylePr w:type="firstRow">
      <w:pPr>
        <w:wordWrap/>
        <w:spacing w:beforeLines="0" w:before="60" w:beforeAutospacing="0" w:afterLines="0" w:after="60" w:afterAutospacing="0"/>
        <w:contextualSpacing w:val="0"/>
        <w:jc w:val="left"/>
      </w:pPr>
      <w:rPr>
        <w:rFonts w:ascii="Arial" w:hAnsi="Arial"/>
        <w:b/>
        <w:sz w:val="22"/>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vAlign w:val="center"/>
      </w:tcPr>
    </w:tblStylePr>
  </w:style>
  <w:style w:type="numbering" w:customStyle="1" w:styleId="NTGTableList">
    <w:name w:val="NTG Table List"/>
    <w:uiPriority w:val="99"/>
    <w:rsid w:val="00AE2701"/>
    <w:pPr>
      <w:numPr>
        <w:numId w:val="5"/>
      </w:numPr>
    </w:pPr>
  </w:style>
  <w:style w:type="numbering" w:customStyle="1" w:styleId="NTGTableNumList">
    <w:name w:val="NTG Table Num List"/>
    <w:uiPriority w:val="99"/>
    <w:rsid w:val="00AE2701"/>
    <w:pPr>
      <w:numPr>
        <w:numId w:val="6"/>
      </w:numPr>
    </w:pPr>
  </w:style>
  <w:style w:type="paragraph" w:customStyle="1" w:styleId="NTGTableText">
    <w:name w:val="NTG Table Text"/>
    <w:basedOn w:val="Normal"/>
    <w:qFormat/>
    <w:rsid w:val="00AE2701"/>
    <w:pPr>
      <w:spacing w:before="40" w:after="40"/>
    </w:pPr>
    <w:rPr>
      <w:rFonts w:eastAsia="Times New Roman" w:cs="Times New Roman"/>
      <w:szCs w:val="20"/>
    </w:rPr>
  </w:style>
  <w:style w:type="character" w:styleId="PlaceholderText">
    <w:name w:val="Placeholder Text"/>
    <w:basedOn w:val="DefaultParagraphFont"/>
    <w:uiPriority w:val="99"/>
    <w:semiHidden/>
    <w:rsid w:val="00AE2701"/>
    <w:rPr>
      <w:color w:val="808080"/>
    </w:rPr>
  </w:style>
  <w:style w:type="paragraph" w:styleId="Subtitle">
    <w:name w:val="Subtitle"/>
    <w:next w:val="Normal"/>
    <w:link w:val="SubtitleChar"/>
    <w:uiPriority w:val="11"/>
    <w:rsid w:val="00AE2701"/>
    <w:pPr>
      <w:ind w:left="567"/>
    </w:pPr>
    <w:rPr>
      <w:rFonts w:cs="Lato Light"/>
      <w:color w:val="FFFFFF"/>
      <w:sz w:val="66"/>
      <w:szCs w:val="66"/>
      <w:lang w:val="en-GB"/>
    </w:rPr>
  </w:style>
  <w:style w:type="character" w:customStyle="1" w:styleId="SubtitleChar">
    <w:name w:val="Subtitle Char"/>
    <w:basedOn w:val="DefaultParagraphFont"/>
    <w:link w:val="Subtitle"/>
    <w:uiPriority w:val="11"/>
    <w:rsid w:val="00AE2701"/>
    <w:rPr>
      <w:rFonts w:cs="Lato Light"/>
      <w:color w:val="FFFFFF"/>
      <w:sz w:val="66"/>
      <w:szCs w:val="66"/>
      <w:lang w:val="en-GB"/>
    </w:rPr>
  </w:style>
  <w:style w:type="table" w:styleId="TableGrid">
    <w:name w:val="Table Grid"/>
    <w:basedOn w:val="TableNormal"/>
    <w:uiPriority w:val="59"/>
    <w:rsid w:val="00AE270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Paragraph1">
    <w:name w:val="Table List Paragraph 1"/>
    <w:basedOn w:val="ListParagraph"/>
    <w:semiHidden/>
    <w:qFormat/>
    <w:rsid w:val="00AE2701"/>
    <w:pPr>
      <w:numPr>
        <w:numId w:val="7"/>
      </w:numPr>
      <w:spacing w:after="0"/>
    </w:pPr>
  </w:style>
  <w:style w:type="paragraph" w:customStyle="1" w:styleId="TableListParagraph2">
    <w:name w:val="Table List Paragraph 2"/>
    <w:basedOn w:val="TableListParagraph1"/>
    <w:semiHidden/>
    <w:qFormat/>
    <w:rsid w:val="00AE2701"/>
    <w:pPr>
      <w:numPr>
        <w:numId w:val="0"/>
      </w:numPr>
      <w:tabs>
        <w:tab w:val="num" w:pos="720"/>
      </w:tabs>
      <w:ind w:left="720" w:hanging="720"/>
    </w:pPr>
  </w:style>
  <w:style w:type="paragraph" w:styleId="TOC1">
    <w:name w:val="toc 1"/>
    <w:basedOn w:val="Normal"/>
    <w:next w:val="Normal"/>
    <w:uiPriority w:val="39"/>
    <w:rsid w:val="00095A93"/>
    <w:pPr>
      <w:tabs>
        <w:tab w:val="left" w:pos="426"/>
        <w:tab w:val="right" w:leader="dot" w:pos="10206"/>
      </w:tabs>
      <w:spacing w:before="120" w:after="60"/>
      <w:ind w:left="425" w:hanging="425"/>
    </w:pPr>
    <w:rPr>
      <w:rFonts w:eastAsiaTheme="minorEastAsia" w:cs="Arial"/>
      <w:b/>
      <w:noProof/>
      <w:lang w:eastAsia="en-AU"/>
    </w:rPr>
  </w:style>
  <w:style w:type="paragraph" w:styleId="TOC2">
    <w:name w:val="toc 2"/>
    <w:basedOn w:val="Normal"/>
    <w:next w:val="Normal"/>
    <w:uiPriority w:val="39"/>
    <w:rsid w:val="00F360DE"/>
    <w:pPr>
      <w:tabs>
        <w:tab w:val="left" w:leader="dot" w:pos="1134"/>
        <w:tab w:val="right" w:leader="dot" w:pos="10206"/>
      </w:tabs>
      <w:spacing w:after="60"/>
      <w:ind w:left="1134" w:hanging="709"/>
      <w:contextualSpacing/>
    </w:pPr>
    <w:rPr>
      <w:rFonts w:eastAsiaTheme="minorEastAsia" w:cs="Arial"/>
      <w:noProof/>
      <w:lang w:eastAsia="en-AU"/>
    </w:rPr>
  </w:style>
  <w:style w:type="paragraph" w:styleId="TOC3">
    <w:name w:val="toc 3"/>
    <w:basedOn w:val="Normal"/>
    <w:next w:val="Normal"/>
    <w:uiPriority w:val="39"/>
    <w:semiHidden/>
    <w:rsid w:val="00F360DE"/>
    <w:pPr>
      <w:tabs>
        <w:tab w:val="left" w:leader="dot" w:pos="1559"/>
        <w:tab w:val="right" w:leader="dot" w:pos="10206"/>
      </w:tabs>
      <w:spacing w:after="60"/>
      <w:ind w:left="1559" w:hanging="992"/>
      <w:contextualSpacing/>
    </w:pPr>
    <w:rPr>
      <w:rFonts w:eastAsiaTheme="minorEastAsia" w:cs="Arial"/>
      <w:noProof/>
      <w:lang w:eastAsia="en-AU"/>
    </w:rPr>
  </w:style>
  <w:style w:type="paragraph" w:styleId="TOC4">
    <w:name w:val="toc 4"/>
    <w:basedOn w:val="Normal"/>
    <w:next w:val="Normal"/>
    <w:uiPriority w:val="39"/>
    <w:semiHidden/>
    <w:rsid w:val="00F360DE"/>
    <w:pPr>
      <w:tabs>
        <w:tab w:val="left" w:leader="dot" w:pos="1843"/>
        <w:tab w:val="right" w:leader="dot" w:pos="10206"/>
      </w:tabs>
      <w:spacing w:after="60"/>
      <w:ind w:left="1843" w:hanging="1134"/>
      <w:contextualSpacing/>
    </w:pPr>
    <w:rPr>
      <w:rFonts w:eastAsia="Calibri" w:cs="Times New Roman"/>
      <w:noProof/>
    </w:rPr>
  </w:style>
  <w:style w:type="paragraph" w:styleId="TOC5">
    <w:name w:val="toc 5"/>
    <w:basedOn w:val="Normal"/>
    <w:next w:val="Normal"/>
    <w:uiPriority w:val="39"/>
    <w:semiHidden/>
    <w:rsid w:val="00F360DE"/>
    <w:pPr>
      <w:tabs>
        <w:tab w:val="left" w:leader="dot" w:pos="2126"/>
        <w:tab w:val="right" w:leader="dot" w:pos="10206"/>
      </w:tabs>
      <w:spacing w:after="60"/>
      <w:ind w:left="2127" w:hanging="1276"/>
      <w:contextualSpacing/>
    </w:pPr>
    <w:rPr>
      <w:rFonts w:eastAsia="Calibri" w:cs="Times New Roman"/>
      <w:noProof/>
      <w:szCs w:val="24"/>
    </w:rPr>
  </w:style>
  <w:style w:type="paragraph" w:styleId="TOCHeading">
    <w:name w:val="TOC Heading"/>
    <w:basedOn w:val="Heading1"/>
    <w:next w:val="Normal"/>
    <w:uiPriority w:val="39"/>
    <w:semiHidden/>
    <w:qFormat/>
    <w:rsid w:val="00AE2701"/>
    <w:pPr>
      <w:keepLines/>
      <w:numPr>
        <w:numId w:val="0"/>
      </w:numPr>
      <w:spacing w:before="480" w:after="0" w:line="276" w:lineRule="auto"/>
      <w:outlineLvl w:val="9"/>
    </w:pPr>
    <w:rPr>
      <w:kern w:val="0"/>
      <w:szCs w:val="28"/>
      <w:lang w:eastAsia="ja-JP"/>
    </w:rPr>
  </w:style>
  <w:style w:type="character" w:customStyle="1" w:styleId="NTGFooter2Char">
    <w:name w:val="NTG Footer 2 Char"/>
    <w:basedOn w:val="DefaultParagraphFont"/>
    <w:link w:val="NTGFooter2"/>
    <w:rsid w:val="00FB4E17"/>
    <w:rPr>
      <w:b/>
      <w:bCs/>
      <w:color w:val="CB6015"/>
    </w:rPr>
  </w:style>
  <w:style w:type="paragraph" w:styleId="TOC6">
    <w:name w:val="toc 6"/>
    <w:basedOn w:val="Normal"/>
    <w:next w:val="Normal"/>
    <w:uiPriority w:val="39"/>
    <w:semiHidden/>
    <w:rsid w:val="00F360DE"/>
    <w:pPr>
      <w:tabs>
        <w:tab w:val="left" w:leader="dot" w:pos="2410"/>
        <w:tab w:val="right" w:leader="dot" w:pos="10206"/>
      </w:tabs>
      <w:spacing w:after="60"/>
      <w:ind w:left="2410" w:hanging="1418"/>
      <w:contextualSpacing/>
    </w:pPr>
    <w:rPr>
      <w:rFonts w:eastAsia="Calibri" w:cs="Times New Roman"/>
      <w:noProof/>
    </w:rPr>
  </w:style>
  <w:style w:type="paragraph" w:styleId="TOC7">
    <w:name w:val="toc 7"/>
    <w:basedOn w:val="Normal"/>
    <w:next w:val="Normal"/>
    <w:uiPriority w:val="39"/>
    <w:semiHidden/>
    <w:rsid w:val="00F360DE"/>
    <w:pPr>
      <w:tabs>
        <w:tab w:val="left" w:leader="dot" w:pos="2693"/>
        <w:tab w:val="right" w:leader="dot" w:pos="10206"/>
      </w:tabs>
      <w:spacing w:after="60"/>
      <w:ind w:left="2693" w:hanging="1559"/>
      <w:contextualSpacing/>
    </w:pPr>
    <w:rPr>
      <w:rFonts w:eastAsia="Calibri" w:cs="Times New Roman"/>
      <w:noProof/>
    </w:rPr>
  </w:style>
  <w:style w:type="paragraph" w:styleId="TOC8">
    <w:name w:val="toc 8"/>
    <w:basedOn w:val="Normal"/>
    <w:next w:val="Normal"/>
    <w:uiPriority w:val="39"/>
    <w:semiHidden/>
    <w:rsid w:val="00F360DE"/>
    <w:pPr>
      <w:tabs>
        <w:tab w:val="left" w:leader="dot" w:pos="3119"/>
        <w:tab w:val="right" w:leader="dot" w:pos="10206"/>
      </w:tabs>
      <w:spacing w:after="60"/>
      <w:ind w:left="3119" w:hanging="1843"/>
      <w:contextualSpacing/>
    </w:pPr>
    <w:rPr>
      <w:rFonts w:eastAsia="Calibri" w:cs="Times New Roman"/>
      <w:noProof/>
    </w:rPr>
  </w:style>
  <w:style w:type="paragraph" w:styleId="TOC9">
    <w:name w:val="toc 9"/>
    <w:basedOn w:val="Normal"/>
    <w:next w:val="Normal"/>
    <w:uiPriority w:val="39"/>
    <w:semiHidden/>
    <w:rsid w:val="00F360DE"/>
    <w:pPr>
      <w:tabs>
        <w:tab w:val="left" w:leader="dot" w:pos="3402"/>
        <w:tab w:val="right" w:leader="dot" w:pos="10206"/>
      </w:tabs>
      <w:spacing w:after="100"/>
      <w:ind w:left="3403" w:hanging="1985"/>
    </w:pPr>
    <w:rPr>
      <w:rFonts w:eastAsia="Calibri" w:cs="Times New Roman"/>
      <w:noProof/>
    </w:rPr>
  </w:style>
  <w:style w:type="paragraph" w:customStyle="1" w:styleId="font8">
    <w:name w:val="font_8"/>
    <w:basedOn w:val="Normal"/>
    <w:rsid w:val="00936D9E"/>
    <w:pPr>
      <w:spacing w:before="100" w:beforeAutospacing="1" w:after="100" w:afterAutospacing="1"/>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360DE"/>
    <w:pPr>
      <w:spacing w:line="240" w:lineRule="auto"/>
    </w:pPr>
  </w:style>
  <w:style w:type="paragraph" w:styleId="Heading1">
    <w:name w:val="heading 1"/>
    <w:basedOn w:val="Normal"/>
    <w:next w:val="Normal"/>
    <w:link w:val="Heading1Char"/>
    <w:uiPriority w:val="1"/>
    <w:qFormat/>
    <w:rsid w:val="00AE2701"/>
    <w:pPr>
      <w:keepNext/>
      <w:numPr>
        <w:numId w:val="1"/>
      </w:numPr>
      <w:spacing w:before="240"/>
      <w:outlineLvl w:val="0"/>
    </w:pPr>
    <w:rPr>
      <w:rFonts w:eastAsiaTheme="majorEastAsia" w:cstheme="majorBidi"/>
      <w:b/>
      <w:bCs/>
      <w:kern w:val="32"/>
      <w:sz w:val="32"/>
      <w:szCs w:val="32"/>
    </w:rPr>
  </w:style>
  <w:style w:type="paragraph" w:styleId="Heading2">
    <w:name w:val="heading 2"/>
    <w:basedOn w:val="Normal"/>
    <w:next w:val="Normal"/>
    <w:link w:val="Heading2Char"/>
    <w:uiPriority w:val="1"/>
    <w:qFormat/>
    <w:rsid w:val="00B3405F"/>
    <w:pPr>
      <w:keepNext/>
      <w:numPr>
        <w:ilvl w:val="1"/>
        <w:numId w:val="1"/>
      </w:numPr>
      <w:spacing w:before="240"/>
      <w:ind w:left="851" w:hanging="851"/>
      <w:outlineLvl w:val="1"/>
    </w:pPr>
    <w:rPr>
      <w:rFonts w:eastAsiaTheme="majorEastAsia" w:cstheme="majorBidi"/>
      <w:b/>
      <w:bCs/>
      <w:iCs/>
      <w:color w:val="606060"/>
      <w:sz w:val="28"/>
      <w:szCs w:val="28"/>
    </w:rPr>
  </w:style>
  <w:style w:type="paragraph" w:styleId="Heading3">
    <w:name w:val="heading 3"/>
    <w:basedOn w:val="Normal"/>
    <w:next w:val="Normal"/>
    <w:link w:val="Heading3Char"/>
    <w:uiPriority w:val="1"/>
    <w:qFormat/>
    <w:rsid w:val="00B3405F"/>
    <w:pPr>
      <w:keepNext/>
      <w:numPr>
        <w:ilvl w:val="2"/>
        <w:numId w:val="1"/>
      </w:numPr>
      <w:spacing w:before="240"/>
      <w:ind w:left="851" w:hanging="851"/>
      <w:outlineLvl w:val="2"/>
    </w:pPr>
    <w:rPr>
      <w:rFonts w:eastAsia="Calibri" w:cs="Arial"/>
      <w:b/>
      <w:bCs/>
      <w:sz w:val="24"/>
      <w:szCs w:val="26"/>
    </w:rPr>
  </w:style>
  <w:style w:type="paragraph" w:styleId="Heading4">
    <w:name w:val="heading 4"/>
    <w:basedOn w:val="Normal"/>
    <w:next w:val="Normal"/>
    <w:link w:val="Heading4Char"/>
    <w:uiPriority w:val="1"/>
    <w:qFormat/>
    <w:rsid w:val="00B3405F"/>
    <w:pPr>
      <w:keepNext/>
      <w:numPr>
        <w:ilvl w:val="3"/>
        <w:numId w:val="1"/>
      </w:numPr>
      <w:spacing w:before="240"/>
      <w:ind w:left="1276" w:hanging="1276"/>
      <w:outlineLvl w:val="3"/>
    </w:pPr>
    <w:rPr>
      <w:rFonts w:eastAsiaTheme="majorEastAsia" w:cstheme="majorBidi"/>
      <w:b/>
      <w:bCs/>
      <w:iCs/>
      <w:color w:val="606060"/>
    </w:rPr>
  </w:style>
  <w:style w:type="paragraph" w:styleId="Heading5">
    <w:name w:val="heading 5"/>
    <w:basedOn w:val="Normal"/>
    <w:next w:val="Normal"/>
    <w:link w:val="Heading5Char"/>
    <w:uiPriority w:val="9"/>
    <w:rsid w:val="00B3405F"/>
    <w:pPr>
      <w:keepNext/>
      <w:numPr>
        <w:ilvl w:val="4"/>
        <w:numId w:val="1"/>
      </w:numPr>
      <w:ind w:left="1276" w:hanging="1276"/>
      <w:outlineLvl w:val="4"/>
    </w:pPr>
    <w:rPr>
      <w:rFonts w:eastAsia="Calibri" w:cs="Times New Roman"/>
      <w:b/>
      <w:color w:val="000000" w:themeColor="text1"/>
    </w:rPr>
  </w:style>
  <w:style w:type="paragraph" w:styleId="Heading6">
    <w:name w:val="heading 6"/>
    <w:basedOn w:val="Normal"/>
    <w:next w:val="Normal"/>
    <w:link w:val="Heading6Char"/>
    <w:uiPriority w:val="9"/>
    <w:rsid w:val="00B3405F"/>
    <w:pPr>
      <w:keepNext/>
      <w:numPr>
        <w:ilvl w:val="5"/>
        <w:numId w:val="1"/>
      </w:numPr>
      <w:ind w:left="1701" w:hanging="1701"/>
      <w:outlineLvl w:val="5"/>
    </w:pPr>
    <w:rPr>
      <w:rFonts w:eastAsia="Calibri" w:cs="Times New Roman"/>
      <w:b/>
      <w:color w:val="606060"/>
    </w:rPr>
  </w:style>
  <w:style w:type="paragraph" w:styleId="Heading7">
    <w:name w:val="heading 7"/>
    <w:basedOn w:val="Normal"/>
    <w:next w:val="Normal"/>
    <w:link w:val="Heading7Char"/>
    <w:uiPriority w:val="9"/>
    <w:rsid w:val="00B3405F"/>
    <w:pPr>
      <w:keepNext/>
      <w:numPr>
        <w:ilvl w:val="6"/>
        <w:numId w:val="1"/>
      </w:numPr>
      <w:ind w:left="1701" w:hanging="1701"/>
      <w:outlineLvl w:val="6"/>
    </w:pPr>
    <w:rPr>
      <w:rFonts w:eastAsia="Calibri" w:cs="Times New Roman"/>
      <w:b/>
      <w:color w:val="000000" w:themeColor="text1"/>
    </w:rPr>
  </w:style>
  <w:style w:type="paragraph" w:styleId="Heading8">
    <w:name w:val="heading 8"/>
    <w:basedOn w:val="Normal"/>
    <w:next w:val="Normal"/>
    <w:link w:val="Heading8Char"/>
    <w:uiPriority w:val="9"/>
    <w:rsid w:val="00B3405F"/>
    <w:pPr>
      <w:keepNext/>
      <w:numPr>
        <w:ilvl w:val="7"/>
        <w:numId w:val="1"/>
      </w:numPr>
      <w:ind w:left="2126" w:hanging="2126"/>
      <w:outlineLvl w:val="7"/>
    </w:pPr>
    <w:rPr>
      <w:rFonts w:eastAsia="Calibri" w:cs="Times New Roman"/>
      <w:b/>
      <w:color w:val="606060"/>
    </w:rPr>
  </w:style>
  <w:style w:type="paragraph" w:styleId="Heading9">
    <w:name w:val="heading 9"/>
    <w:basedOn w:val="Normal"/>
    <w:next w:val="Normal"/>
    <w:link w:val="Heading9Char"/>
    <w:uiPriority w:val="9"/>
    <w:rsid w:val="00B3405F"/>
    <w:pPr>
      <w:keepNext/>
      <w:numPr>
        <w:ilvl w:val="8"/>
        <w:numId w:val="1"/>
      </w:numPr>
      <w:ind w:left="2126" w:hanging="2126"/>
      <w:outlineLvl w:val="8"/>
    </w:pPr>
    <w:rPr>
      <w:rFonts w:eastAsia="Calibri" w:cs="Times New Roman"/>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7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701"/>
    <w:rPr>
      <w:rFonts w:ascii="Tahoma" w:hAnsi="Tahoma" w:cs="Tahoma"/>
      <w:sz w:val="16"/>
      <w:szCs w:val="16"/>
    </w:rPr>
  </w:style>
  <w:style w:type="paragraph" w:customStyle="1" w:styleId="Appendix">
    <w:name w:val="Appendix"/>
    <w:basedOn w:val="Heading1"/>
    <w:next w:val="Normal"/>
    <w:uiPriority w:val="6"/>
    <w:qFormat/>
    <w:rsid w:val="00AE2701"/>
    <w:pPr>
      <w:numPr>
        <w:numId w:val="0"/>
      </w:numPr>
    </w:pPr>
  </w:style>
  <w:style w:type="table" w:styleId="ColorfulGrid-Accent6">
    <w:name w:val="Colorful Grid Accent 6"/>
    <w:basedOn w:val="TableNormal"/>
    <w:uiPriority w:val="73"/>
    <w:rsid w:val="00AE2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er">
    <w:name w:val="footer"/>
    <w:link w:val="FooterChar"/>
    <w:uiPriority w:val="99"/>
    <w:rsid w:val="00AE2701"/>
    <w:pPr>
      <w:tabs>
        <w:tab w:val="right" w:pos="10206"/>
      </w:tabs>
      <w:spacing w:after="0" w:line="240" w:lineRule="auto"/>
    </w:pPr>
    <w:rPr>
      <w:rFonts w:eastAsia="Times New Roman" w:cs="Times New Roman"/>
      <w:b/>
      <w:szCs w:val="20"/>
      <w:lang w:eastAsia="en-AU"/>
    </w:rPr>
  </w:style>
  <w:style w:type="character" w:customStyle="1" w:styleId="FooterChar">
    <w:name w:val="Footer Char"/>
    <w:basedOn w:val="DefaultParagraphFont"/>
    <w:link w:val="Footer"/>
    <w:uiPriority w:val="99"/>
    <w:rsid w:val="00AE2701"/>
    <w:rPr>
      <w:rFonts w:eastAsia="Times New Roman" w:cs="Times New Roman"/>
      <w:b/>
      <w:szCs w:val="20"/>
      <w:lang w:eastAsia="en-AU"/>
    </w:rPr>
  </w:style>
  <w:style w:type="character" w:styleId="FootnoteReference">
    <w:name w:val="footnote reference"/>
    <w:basedOn w:val="DefaultParagraphFont"/>
    <w:uiPriority w:val="99"/>
    <w:semiHidden/>
    <w:rsid w:val="00AE2701"/>
    <w:rPr>
      <w:vertAlign w:val="superscript"/>
    </w:rPr>
  </w:style>
  <w:style w:type="paragraph" w:styleId="FootnoteText">
    <w:name w:val="footnote text"/>
    <w:basedOn w:val="Normal"/>
    <w:link w:val="FootnoteTextChar"/>
    <w:uiPriority w:val="99"/>
    <w:semiHidden/>
    <w:rsid w:val="00AE2701"/>
    <w:pPr>
      <w:spacing w:after="0"/>
    </w:pPr>
    <w:rPr>
      <w:rFonts w:eastAsia="Calibri" w:cs="Times New Roman"/>
      <w:sz w:val="20"/>
    </w:rPr>
  </w:style>
  <w:style w:type="character" w:customStyle="1" w:styleId="Heading1Char">
    <w:name w:val="Heading 1 Char"/>
    <w:basedOn w:val="DefaultParagraphFont"/>
    <w:link w:val="Heading1"/>
    <w:uiPriority w:val="1"/>
    <w:rsid w:val="00545BE7"/>
    <w:rPr>
      <w:rFonts w:eastAsiaTheme="majorEastAsia" w:cstheme="majorBidi"/>
      <w:b/>
      <w:bCs/>
      <w:kern w:val="32"/>
      <w:sz w:val="32"/>
      <w:szCs w:val="32"/>
    </w:rPr>
  </w:style>
  <w:style w:type="character" w:customStyle="1" w:styleId="Heading2Char">
    <w:name w:val="Heading 2 Char"/>
    <w:basedOn w:val="DefaultParagraphFont"/>
    <w:link w:val="Heading2"/>
    <w:uiPriority w:val="1"/>
    <w:rsid w:val="00545BE7"/>
    <w:rPr>
      <w:rFonts w:eastAsiaTheme="majorEastAsia" w:cstheme="majorBidi"/>
      <w:b/>
      <w:bCs/>
      <w:iCs/>
      <w:color w:val="606060"/>
      <w:sz w:val="28"/>
      <w:szCs w:val="28"/>
    </w:rPr>
  </w:style>
  <w:style w:type="character" w:customStyle="1" w:styleId="Heading3Char">
    <w:name w:val="Heading 3 Char"/>
    <w:basedOn w:val="DefaultParagraphFont"/>
    <w:link w:val="Heading3"/>
    <w:uiPriority w:val="1"/>
    <w:rsid w:val="00545BE7"/>
    <w:rPr>
      <w:rFonts w:eastAsia="Calibri" w:cs="Arial"/>
      <w:b/>
      <w:bCs/>
      <w:sz w:val="24"/>
      <w:szCs w:val="26"/>
    </w:rPr>
  </w:style>
  <w:style w:type="character" w:customStyle="1" w:styleId="Heading4Char">
    <w:name w:val="Heading 4 Char"/>
    <w:basedOn w:val="DefaultParagraphFont"/>
    <w:link w:val="Heading4"/>
    <w:uiPriority w:val="1"/>
    <w:rsid w:val="00545BE7"/>
    <w:rPr>
      <w:rFonts w:eastAsiaTheme="majorEastAsia" w:cstheme="majorBidi"/>
      <w:b/>
      <w:bCs/>
      <w:iCs/>
      <w:color w:val="606060"/>
    </w:rPr>
  </w:style>
  <w:style w:type="character" w:customStyle="1" w:styleId="FootnoteTextChar">
    <w:name w:val="Footnote Text Char"/>
    <w:basedOn w:val="DefaultParagraphFont"/>
    <w:link w:val="FootnoteText"/>
    <w:uiPriority w:val="99"/>
    <w:semiHidden/>
    <w:rsid w:val="00AE2701"/>
    <w:rPr>
      <w:rFonts w:eastAsia="Calibri" w:cs="Times New Roman"/>
      <w:sz w:val="20"/>
    </w:rPr>
  </w:style>
  <w:style w:type="paragraph" w:styleId="Header">
    <w:name w:val="header"/>
    <w:link w:val="HeaderChar"/>
    <w:uiPriority w:val="99"/>
    <w:rsid w:val="00C15E57"/>
    <w:pPr>
      <w:tabs>
        <w:tab w:val="center" w:pos="4513"/>
        <w:tab w:val="right" w:pos="9026"/>
      </w:tabs>
      <w:spacing w:after="0"/>
      <w:jc w:val="right"/>
    </w:pPr>
    <w:rPr>
      <w:rFonts w:eastAsia="Times New Roman" w:cs="Times New Roman"/>
      <w:b/>
      <w:color w:val="CB6015"/>
      <w:szCs w:val="20"/>
      <w:lang w:eastAsia="en-AU"/>
    </w:rPr>
  </w:style>
  <w:style w:type="character" w:customStyle="1" w:styleId="HeaderChar">
    <w:name w:val="Header Char"/>
    <w:basedOn w:val="DefaultParagraphFont"/>
    <w:link w:val="Header"/>
    <w:uiPriority w:val="99"/>
    <w:rsid w:val="00C15E57"/>
    <w:rPr>
      <w:rFonts w:eastAsia="Times New Roman" w:cs="Times New Roman"/>
      <w:b/>
      <w:color w:val="CB6015"/>
      <w:szCs w:val="20"/>
      <w:lang w:eastAsia="en-AU"/>
    </w:rPr>
  </w:style>
  <w:style w:type="character" w:customStyle="1" w:styleId="Heading5Char">
    <w:name w:val="Heading 5 Char"/>
    <w:basedOn w:val="DefaultParagraphFont"/>
    <w:link w:val="Heading5"/>
    <w:uiPriority w:val="9"/>
    <w:rsid w:val="00B3405F"/>
    <w:rPr>
      <w:rFonts w:eastAsia="Calibri" w:cs="Times New Roman"/>
      <w:b/>
      <w:color w:val="000000" w:themeColor="text1"/>
    </w:rPr>
  </w:style>
  <w:style w:type="character" w:customStyle="1" w:styleId="Heading6Char">
    <w:name w:val="Heading 6 Char"/>
    <w:basedOn w:val="DefaultParagraphFont"/>
    <w:link w:val="Heading6"/>
    <w:uiPriority w:val="9"/>
    <w:rsid w:val="00B3405F"/>
    <w:rPr>
      <w:rFonts w:eastAsia="Calibri" w:cs="Times New Roman"/>
      <w:b/>
      <w:color w:val="606060"/>
    </w:rPr>
  </w:style>
  <w:style w:type="character" w:customStyle="1" w:styleId="Heading7Char">
    <w:name w:val="Heading 7 Char"/>
    <w:basedOn w:val="DefaultParagraphFont"/>
    <w:link w:val="Heading7"/>
    <w:uiPriority w:val="9"/>
    <w:rsid w:val="00B3405F"/>
    <w:rPr>
      <w:rFonts w:eastAsia="Calibri" w:cs="Times New Roman"/>
      <w:b/>
      <w:color w:val="000000" w:themeColor="text1"/>
    </w:rPr>
  </w:style>
  <w:style w:type="character" w:customStyle="1" w:styleId="Heading8Char">
    <w:name w:val="Heading 8 Char"/>
    <w:basedOn w:val="DefaultParagraphFont"/>
    <w:link w:val="Heading8"/>
    <w:uiPriority w:val="9"/>
    <w:rsid w:val="00B3405F"/>
    <w:rPr>
      <w:rFonts w:eastAsia="Calibri" w:cs="Times New Roman"/>
      <w:b/>
      <w:color w:val="606060"/>
    </w:rPr>
  </w:style>
  <w:style w:type="character" w:customStyle="1" w:styleId="Heading9Char">
    <w:name w:val="Heading 9 Char"/>
    <w:basedOn w:val="DefaultParagraphFont"/>
    <w:link w:val="Heading9"/>
    <w:uiPriority w:val="9"/>
    <w:rsid w:val="00B3405F"/>
    <w:rPr>
      <w:rFonts w:eastAsia="Calibri" w:cs="Times New Roman"/>
      <w:b/>
      <w:color w:val="000000" w:themeColor="text1"/>
    </w:rPr>
  </w:style>
  <w:style w:type="character" w:styleId="Hyperlink">
    <w:name w:val="Hyperlink"/>
    <w:basedOn w:val="DefaultParagraphFont"/>
    <w:uiPriority w:val="99"/>
    <w:unhideWhenUsed/>
    <w:rsid w:val="00AE2701"/>
    <w:rPr>
      <w:color w:val="0000FF" w:themeColor="hyperlink"/>
      <w:u w:val="single"/>
    </w:rPr>
  </w:style>
  <w:style w:type="table" w:styleId="LightShading-Accent6">
    <w:name w:val="Light Shading Accent 6"/>
    <w:basedOn w:val="TableNormal"/>
    <w:uiPriority w:val="60"/>
    <w:rsid w:val="00AE2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Bullet">
    <w:name w:val="List Bullet"/>
    <w:basedOn w:val="Normal"/>
    <w:uiPriority w:val="99"/>
    <w:rsid w:val="00AE2701"/>
    <w:pPr>
      <w:numPr>
        <w:numId w:val="8"/>
      </w:numPr>
    </w:pPr>
    <w:rPr>
      <w:rFonts w:eastAsia="Times New Roman" w:cs="Times New Roman"/>
      <w:iCs/>
      <w:szCs w:val="20"/>
      <w:lang w:eastAsia="en-AU"/>
    </w:rPr>
  </w:style>
  <w:style w:type="paragraph" w:styleId="ListBullet2">
    <w:name w:val="List Bullet 2"/>
    <w:basedOn w:val="Normal"/>
    <w:uiPriority w:val="99"/>
    <w:rsid w:val="00AE2701"/>
    <w:pPr>
      <w:numPr>
        <w:ilvl w:val="1"/>
        <w:numId w:val="8"/>
      </w:numPr>
    </w:pPr>
    <w:rPr>
      <w:rFonts w:eastAsia="Times New Roman" w:cs="Times New Roman"/>
      <w:iCs/>
      <w:szCs w:val="20"/>
      <w:lang w:eastAsia="en-AU"/>
    </w:rPr>
  </w:style>
  <w:style w:type="paragraph" w:styleId="ListBullet3">
    <w:name w:val="List Bullet 3"/>
    <w:basedOn w:val="Normal"/>
    <w:uiPriority w:val="99"/>
    <w:rsid w:val="00AE2701"/>
    <w:pPr>
      <w:numPr>
        <w:ilvl w:val="2"/>
        <w:numId w:val="8"/>
      </w:numPr>
    </w:pPr>
    <w:rPr>
      <w:rFonts w:eastAsia="Times New Roman" w:cs="Times New Roman"/>
      <w:iCs/>
      <w:szCs w:val="20"/>
      <w:lang w:eastAsia="en-AU"/>
    </w:rPr>
  </w:style>
  <w:style w:type="paragraph" w:styleId="ListBullet4">
    <w:name w:val="List Bullet 4"/>
    <w:basedOn w:val="Normal"/>
    <w:uiPriority w:val="99"/>
    <w:rsid w:val="00AE2701"/>
    <w:pPr>
      <w:numPr>
        <w:ilvl w:val="3"/>
        <w:numId w:val="8"/>
      </w:numPr>
    </w:pPr>
    <w:rPr>
      <w:rFonts w:eastAsia="Times New Roman" w:cs="Times New Roman"/>
      <w:iCs/>
      <w:szCs w:val="20"/>
      <w:lang w:eastAsia="en-AU"/>
    </w:rPr>
  </w:style>
  <w:style w:type="paragraph" w:styleId="ListBullet5">
    <w:name w:val="List Bullet 5"/>
    <w:basedOn w:val="Normal"/>
    <w:uiPriority w:val="99"/>
    <w:rsid w:val="00AE2701"/>
    <w:pPr>
      <w:numPr>
        <w:ilvl w:val="4"/>
        <w:numId w:val="8"/>
      </w:numPr>
    </w:pPr>
    <w:rPr>
      <w:rFonts w:eastAsia="Times New Roman" w:cs="Times New Roman"/>
      <w:iCs/>
      <w:szCs w:val="20"/>
      <w:lang w:eastAsia="en-AU"/>
    </w:rPr>
  </w:style>
  <w:style w:type="paragraph" w:styleId="ListNumber">
    <w:name w:val="List Number"/>
    <w:basedOn w:val="Normal"/>
    <w:uiPriority w:val="99"/>
    <w:rsid w:val="00AE2701"/>
    <w:pPr>
      <w:numPr>
        <w:numId w:val="9"/>
      </w:numPr>
    </w:pPr>
    <w:rPr>
      <w:rFonts w:eastAsia="Times New Roman" w:cs="Times New Roman"/>
      <w:szCs w:val="20"/>
      <w:lang w:eastAsia="en-AU"/>
      <w14:scene3d>
        <w14:camera w14:prst="orthographicFront"/>
        <w14:lightRig w14:rig="threePt" w14:dir="t">
          <w14:rot w14:lat="0" w14:lon="0" w14:rev="0"/>
        </w14:lightRig>
      </w14:scene3d>
    </w:rPr>
  </w:style>
  <w:style w:type="paragraph" w:styleId="ListNumber2">
    <w:name w:val="List Number 2"/>
    <w:basedOn w:val="Normal"/>
    <w:uiPriority w:val="99"/>
    <w:rsid w:val="00AE2701"/>
    <w:pPr>
      <w:numPr>
        <w:ilvl w:val="1"/>
        <w:numId w:val="9"/>
      </w:numPr>
    </w:pPr>
    <w:rPr>
      <w:rFonts w:eastAsia="Times New Roman" w:cs="Times New Roman"/>
      <w:iCs/>
      <w:szCs w:val="20"/>
      <w:lang w:eastAsia="en-AU"/>
    </w:rPr>
  </w:style>
  <w:style w:type="paragraph" w:styleId="ListNumber3">
    <w:name w:val="List Number 3"/>
    <w:basedOn w:val="Normal"/>
    <w:uiPriority w:val="99"/>
    <w:rsid w:val="00AE2701"/>
    <w:pPr>
      <w:numPr>
        <w:ilvl w:val="2"/>
        <w:numId w:val="9"/>
      </w:numPr>
    </w:pPr>
    <w:rPr>
      <w:rFonts w:eastAsia="Times New Roman" w:cs="Times New Roman"/>
      <w:iCs/>
      <w:szCs w:val="20"/>
      <w:lang w:eastAsia="en-AU"/>
    </w:rPr>
  </w:style>
  <w:style w:type="paragraph" w:styleId="ListNumber4">
    <w:name w:val="List Number 4"/>
    <w:basedOn w:val="Normal"/>
    <w:uiPriority w:val="99"/>
    <w:rsid w:val="00AE2701"/>
    <w:pPr>
      <w:numPr>
        <w:ilvl w:val="3"/>
        <w:numId w:val="9"/>
      </w:numPr>
    </w:pPr>
    <w:rPr>
      <w:rFonts w:eastAsia="Times New Roman" w:cs="Times New Roman"/>
      <w:iCs/>
      <w:szCs w:val="20"/>
      <w:lang w:eastAsia="en-AU"/>
    </w:rPr>
  </w:style>
  <w:style w:type="paragraph" w:styleId="ListNumber5">
    <w:name w:val="List Number 5"/>
    <w:basedOn w:val="Normal"/>
    <w:uiPriority w:val="99"/>
    <w:rsid w:val="00AE2701"/>
    <w:pPr>
      <w:numPr>
        <w:ilvl w:val="4"/>
        <w:numId w:val="9"/>
      </w:numPr>
    </w:pPr>
    <w:rPr>
      <w:rFonts w:eastAsia="Times New Roman" w:cs="Times New Roman"/>
      <w:iCs/>
      <w:szCs w:val="20"/>
      <w:lang w:eastAsia="en-AU"/>
    </w:rPr>
  </w:style>
  <w:style w:type="paragraph" w:styleId="ListParagraph">
    <w:name w:val="List Paragraph"/>
    <w:basedOn w:val="Normal"/>
    <w:uiPriority w:val="34"/>
    <w:rsid w:val="00AE2701"/>
    <w:pPr>
      <w:numPr>
        <w:numId w:val="2"/>
      </w:numPr>
    </w:pPr>
    <w:rPr>
      <w:rFonts w:eastAsia="Calibri" w:cs="Times New Roman"/>
    </w:rPr>
  </w:style>
  <w:style w:type="paragraph" w:styleId="NoSpacing">
    <w:name w:val="No Spacing"/>
    <w:aliases w:val="NTG Footer 2 Spacer"/>
    <w:uiPriority w:val="99"/>
    <w:rsid w:val="00AE2701"/>
    <w:pPr>
      <w:spacing w:after="0" w:line="240" w:lineRule="auto"/>
      <w:ind w:left="284"/>
    </w:pPr>
    <w:rPr>
      <w:sz w:val="6"/>
      <w:szCs w:val="6"/>
    </w:rPr>
  </w:style>
  <w:style w:type="paragraph" w:customStyle="1" w:styleId="NTGDepartmentof">
    <w:name w:val="NTG Department of"/>
    <w:uiPriority w:val="2"/>
    <w:rsid w:val="00AE2701"/>
    <w:pPr>
      <w:spacing w:after="0" w:line="240" w:lineRule="auto"/>
    </w:pPr>
    <w:rPr>
      <w:rFonts w:cs="Lato Regular"/>
      <w:caps/>
      <w:color w:val="231F20"/>
      <w:sz w:val="24"/>
      <w:szCs w:val="24"/>
      <w:u w:color="000000"/>
      <w:lang w:val="en-US" w:eastAsia="ja-JP"/>
    </w:rPr>
  </w:style>
  <w:style w:type="paragraph" w:customStyle="1" w:styleId="NTGDepartmentname">
    <w:name w:val="NTG Department name"/>
    <w:basedOn w:val="NTGDepartmentof"/>
    <w:uiPriority w:val="2"/>
    <w:rsid w:val="00AE2701"/>
    <w:rPr>
      <w:rFonts w:ascii="Arial Black" w:hAnsi="Arial Black" w:cs="Lato Black"/>
    </w:rPr>
  </w:style>
  <w:style w:type="paragraph" w:customStyle="1" w:styleId="NTGFooter2">
    <w:name w:val="NTG Footer 2"/>
    <w:basedOn w:val="Normal"/>
    <w:link w:val="NTGFooter2Char"/>
    <w:rsid w:val="00FB4E17"/>
    <w:pPr>
      <w:tabs>
        <w:tab w:val="right" w:pos="10291"/>
      </w:tabs>
      <w:spacing w:after="0"/>
    </w:pPr>
    <w:rPr>
      <w:b/>
      <w:bCs/>
      <w:color w:val="CB6015"/>
    </w:rPr>
  </w:style>
  <w:style w:type="paragraph" w:customStyle="1" w:styleId="NTGFooterweb">
    <w:name w:val="NTG Footer web"/>
    <w:uiPriority w:val="2"/>
    <w:rsid w:val="00AE2701"/>
    <w:rPr>
      <w:rFonts w:eastAsia="Times New Roman" w:cs="Times New Roman"/>
      <w:b/>
      <w:noProof/>
      <w:lang w:eastAsia="en-AU"/>
    </w:rPr>
  </w:style>
  <w:style w:type="paragraph" w:customStyle="1" w:styleId="NTGReporttitle">
    <w:name w:val="NTG Report title"/>
    <w:uiPriority w:val="99"/>
    <w:rsid w:val="00AE2701"/>
    <w:pPr>
      <w:autoSpaceDE w:val="0"/>
      <w:autoSpaceDN w:val="0"/>
      <w:adjustRightInd w:val="0"/>
      <w:spacing w:before="960" w:after="0" w:line="240" w:lineRule="auto"/>
      <w:ind w:left="567"/>
      <w:textAlignment w:val="center"/>
    </w:pPr>
    <w:rPr>
      <w:rFonts w:ascii="Arial Black" w:hAnsi="Arial Black" w:cs="Lato Black"/>
      <w:noProof/>
      <w:color w:val="FFFFFF"/>
      <w:sz w:val="66"/>
      <w:szCs w:val="66"/>
      <w:lang w:val="en-GB" w:eastAsia="en-AU"/>
    </w:rPr>
  </w:style>
  <w:style w:type="numbering" w:customStyle="1" w:styleId="NTGStandardList">
    <w:name w:val="NTG Standard List"/>
    <w:basedOn w:val="NoList"/>
    <w:rsid w:val="00AE2701"/>
    <w:pPr>
      <w:numPr>
        <w:numId w:val="3"/>
      </w:numPr>
    </w:pPr>
  </w:style>
  <w:style w:type="numbering" w:customStyle="1" w:styleId="NTGStandardNumList">
    <w:name w:val="NTG Standard Num List"/>
    <w:uiPriority w:val="99"/>
    <w:rsid w:val="00AE2701"/>
    <w:pPr>
      <w:numPr>
        <w:numId w:val="4"/>
      </w:numPr>
    </w:pPr>
  </w:style>
  <w:style w:type="paragraph" w:customStyle="1" w:styleId="NTGSubheading">
    <w:name w:val="NTG Subheading"/>
    <w:uiPriority w:val="99"/>
    <w:rsid w:val="00AE2701"/>
    <w:pPr>
      <w:spacing w:before="360" w:after="360" w:line="240" w:lineRule="auto"/>
    </w:pPr>
    <w:rPr>
      <w:rFonts w:ascii="Arial Black" w:eastAsia="Times New Roman" w:hAnsi="Arial Black" w:cs="Arial"/>
      <w:color w:val="CB6015"/>
      <w:sz w:val="36"/>
      <w:szCs w:val="36"/>
      <w:lang w:eastAsia="en-AU"/>
    </w:rPr>
  </w:style>
  <w:style w:type="table" w:styleId="TableTheme">
    <w:name w:val="Table Theme"/>
    <w:basedOn w:val="TableNormal"/>
    <w:uiPriority w:val="99"/>
    <w:semiHidden/>
    <w:unhideWhenUsed/>
    <w:rsid w:val="00AE2701"/>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TGTable">
    <w:name w:val="NTG Table"/>
    <w:basedOn w:val="TableTheme"/>
    <w:uiPriority w:val="99"/>
    <w:rsid w:val="00AE2701"/>
    <w:tblPr>
      <w:tblInd w:w="113" w:type="dxa"/>
    </w:tblPr>
    <w:tcPr>
      <w:shd w:val="clear" w:color="auto" w:fill="auto"/>
    </w:tcPr>
    <w:tblStylePr w:type="firstRow">
      <w:pPr>
        <w:wordWrap/>
        <w:spacing w:beforeLines="0" w:before="60" w:beforeAutospacing="0" w:afterLines="0" w:after="60" w:afterAutospacing="0"/>
        <w:contextualSpacing w:val="0"/>
        <w:jc w:val="left"/>
      </w:pPr>
      <w:rPr>
        <w:rFonts w:ascii="Arial" w:hAnsi="Arial"/>
        <w:b/>
        <w:sz w:val="22"/>
      </w:rPr>
      <w:tblPr/>
      <w:trPr>
        <w:cantSplit/>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vAlign w:val="center"/>
      </w:tcPr>
    </w:tblStylePr>
  </w:style>
  <w:style w:type="numbering" w:customStyle="1" w:styleId="NTGTableList">
    <w:name w:val="NTG Table List"/>
    <w:uiPriority w:val="99"/>
    <w:rsid w:val="00AE2701"/>
    <w:pPr>
      <w:numPr>
        <w:numId w:val="5"/>
      </w:numPr>
    </w:pPr>
  </w:style>
  <w:style w:type="numbering" w:customStyle="1" w:styleId="NTGTableNumList">
    <w:name w:val="NTG Table Num List"/>
    <w:uiPriority w:val="99"/>
    <w:rsid w:val="00AE2701"/>
    <w:pPr>
      <w:numPr>
        <w:numId w:val="6"/>
      </w:numPr>
    </w:pPr>
  </w:style>
  <w:style w:type="paragraph" w:customStyle="1" w:styleId="NTGTableText">
    <w:name w:val="NTG Table Text"/>
    <w:basedOn w:val="Normal"/>
    <w:qFormat/>
    <w:rsid w:val="00AE2701"/>
    <w:pPr>
      <w:spacing w:before="40" w:after="40"/>
    </w:pPr>
    <w:rPr>
      <w:rFonts w:eastAsia="Times New Roman" w:cs="Times New Roman"/>
      <w:szCs w:val="20"/>
    </w:rPr>
  </w:style>
  <w:style w:type="character" w:styleId="PlaceholderText">
    <w:name w:val="Placeholder Text"/>
    <w:basedOn w:val="DefaultParagraphFont"/>
    <w:uiPriority w:val="99"/>
    <w:semiHidden/>
    <w:rsid w:val="00AE2701"/>
    <w:rPr>
      <w:color w:val="808080"/>
    </w:rPr>
  </w:style>
  <w:style w:type="paragraph" w:styleId="Subtitle">
    <w:name w:val="Subtitle"/>
    <w:next w:val="Normal"/>
    <w:link w:val="SubtitleChar"/>
    <w:uiPriority w:val="11"/>
    <w:rsid w:val="00AE2701"/>
    <w:pPr>
      <w:ind w:left="567"/>
    </w:pPr>
    <w:rPr>
      <w:rFonts w:cs="Lato Light"/>
      <w:color w:val="FFFFFF"/>
      <w:sz w:val="66"/>
      <w:szCs w:val="66"/>
      <w:lang w:val="en-GB"/>
    </w:rPr>
  </w:style>
  <w:style w:type="character" w:customStyle="1" w:styleId="SubtitleChar">
    <w:name w:val="Subtitle Char"/>
    <w:basedOn w:val="DefaultParagraphFont"/>
    <w:link w:val="Subtitle"/>
    <w:uiPriority w:val="11"/>
    <w:rsid w:val="00AE2701"/>
    <w:rPr>
      <w:rFonts w:cs="Lato Light"/>
      <w:color w:val="FFFFFF"/>
      <w:sz w:val="66"/>
      <w:szCs w:val="66"/>
      <w:lang w:val="en-GB"/>
    </w:rPr>
  </w:style>
  <w:style w:type="table" w:styleId="TableGrid">
    <w:name w:val="Table Grid"/>
    <w:basedOn w:val="TableNormal"/>
    <w:uiPriority w:val="59"/>
    <w:rsid w:val="00AE270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Paragraph1">
    <w:name w:val="Table List Paragraph 1"/>
    <w:basedOn w:val="ListParagraph"/>
    <w:semiHidden/>
    <w:qFormat/>
    <w:rsid w:val="00AE2701"/>
    <w:pPr>
      <w:numPr>
        <w:numId w:val="7"/>
      </w:numPr>
      <w:spacing w:after="0"/>
    </w:pPr>
  </w:style>
  <w:style w:type="paragraph" w:customStyle="1" w:styleId="TableListParagraph2">
    <w:name w:val="Table List Paragraph 2"/>
    <w:basedOn w:val="TableListParagraph1"/>
    <w:semiHidden/>
    <w:qFormat/>
    <w:rsid w:val="00AE2701"/>
    <w:pPr>
      <w:numPr>
        <w:numId w:val="0"/>
      </w:numPr>
      <w:tabs>
        <w:tab w:val="num" w:pos="720"/>
      </w:tabs>
      <w:ind w:left="720" w:hanging="720"/>
    </w:pPr>
  </w:style>
  <w:style w:type="paragraph" w:styleId="TOC1">
    <w:name w:val="toc 1"/>
    <w:basedOn w:val="Normal"/>
    <w:next w:val="Normal"/>
    <w:uiPriority w:val="39"/>
    <w:rsid w:val="00095A93"/>
    <w:pPr>
      <w:tabs>
        <w:tab w:val="left" w:pos="426"/>
        <w:tab w:val="right" w:leader="dot" w:pos="10206"/>
      </w:tabs>
      <w:spacing w:before="120" w:after="60"/>
      <w:ind w:left="425" w:hanging="425"/>
    </w:pPr>
    <w:rPr>
      <w:rFonts w:eastAsiaTheme="minorEastAsia" w:cs="Arial"/>
      <w:b/>
      <w:noProof/>
      <w:lang w:eastAsia="en-AU"/>
    </w:rPr>
  </w:style>
  <w:style w:type="paragraph" w:styleId="TOC2">
    <w:name w:val="toc 2"/>
    <w:basedOn w:val="Normal"/>
    <w:next w:val="Normal"/>
    <w:uiPriority w:val="39"/>
    <w:rsid w:val="00F360DE"/>
    <w:pPr>
      <w:tabs>
        <w:tab w:val="left" w:leader="dot" w:pos="1134"/>
        <w:tab w:val="right" w:leader="dot" w:pos="10206"/>
      </w:tabs>
      <w:spacing w:after="60"/>
      <w:ind w:left="1134" w:hanging="709"/>
      <w:contextualSpacing/>
    </w:pPr>
    <w:rPr>
      <w:rFonts w:eastAsiaTheme="minorEastAsia" w:cs="Arial"/>
      <w:noProof/>
      <w:lang w:eastAsia="en-AU"/>
    </w:rPr>
  </w:style>
  <w:style w:type="paragraph" w:styleId="TOC3">
    <w:name w:val="toc 3"/>
    <w:basedOn w:val="Normal"/>
    <w:next w:val="Normal"/>
    <w:uiPriority w:val="39"/>
    <w:semiHidden/>
    <w:rsid w:val="00F360DE"/>
    <w:pPr>
      <w:tabs>
        <w:tab w:val="left" w:leader="dot" w:pos="1559"/>
        <w:tab w:val="right" w:leader="dot" w:pos="10206"/>
      </w:tabs>
      <w:spacing w:after="60"/>
      <w:ind w:left="1559" w:hanging="992"/>
      <w:contextualSpacing/>
    </w:pPr>
    <w:rPr>
      <w:rFonts w:eastAsiaTheme="minorEastAsia" w:cs="Arial"/>
      <w:noProof/>
      <w:lang w:eastAsia="en-AU"/>
    </w:rPr>
  </w:style>
  <w:style w:type="paragraph" w:styleId="TOC4">
    <w:name w:val="toc 4"/>
    <w:basedOn w:val="Normal"/>
    <w:next w:val="Normal"/>
    <w:uiPriority w:val="39"/>
    <w:semiHidden/>
    <w:rsid w:val="00F360DE"/>
    <w:pPr>
      <w:tabs>
        <w:tab w:val="left" w:leader="dot" w:pos="1843"/>
        <w:tab w:val="right" w:leader="dot" w:pos="10206"/>
      </w:tabs>
      <w:spacing w:after="60"/>
      <w:ind w:left="1843" w:hanging="1134"/>
      <w:contextualSpacing/>
    </w:pPr>
    <w:rPr>
      <w:rFonts w:eastAsia="Calibri" w:cs="Times New Roman"/>
      <w:noProof/>
    </w:rPr>
  </w:style>
  <w:style w:type="paragraph" w:styleId="TOC5">
    <w:name w:val="toc 5"/>
    <w:basedOn w:val="Normal"/>
    <w:next w:val="Normal"/>
    <w:uiPriority w:val="39"/>
    <w:semiHidden/>
    <w:rsid w:val="00F360DE"/>
    <w:pPr>
      <w:tabs>
        <w:tab w:val="left" w:leader="dot" w:pos="2126"/>
        <w:tab w:val="right" w:leader="dot" w:pos="10206"/>
      </w:tabs>
      <w:spacing w:after="60"/>
      <w:ind w:left="2127" w:hanging="1276"/>
      <w:contextualSpacing/>
    </w:pPr>
    <w:rPr>
      <w:rFonts w:eastAsia="Calibri" w:cs="Times New Roman"/>
      <w:noProof/>
      <w:szCs w:val="24"/>
    </w:rPr>
  </w:style>
  <w:style w:type="paragraph" w:styleId="TOCHeading">
    <w:name w:val="TOC Heading"/>
    <w:basedOn w:val="Heading1"/>
    <w:next w:val="Normal"/>
    <w:uiPriority w:val="39"/>
    <w:semiHidden/>
    <w:qFormat/>
    <w:rsid w:val="00AE2701"/>
    <w:pPr>
      <w:keepLines/>
      <w:numPr>
        <w:numId w:val="0"/>
      </w:numPr>
      <w:spacing w:before="480" w:after="0" w:line="276" w:lineRule="auto"/>
      <w:outlineLvl w:val="9"/>
    </w:pPr>
    <w:rPr>
      <w:kern w:val="0"/>
      <w:szCs w:val="28"/>
      <w:lang w:eastAsia="ja-JP"/>
    </w:rPr>
  </w:style>
  <w:style w:type="character" w:customStyle="1" w:styleId="NTGFooter2Char">
    <w:name w:val="NTG Footer 2 Char"/>
    <w:basedOn w:val="DefaultParagraphFont"/>
    <w:link w:val="NTGFooter2"/>
    <w:rsid w:val="00FB4E17"/>
    <w:rPr>
      <w:b/>
      <w:bCs/>
      <w:color w:val="CB6015"/>
    </w:rPr>
  </w:style>
  <w:style w:type="paragraph" w:styleId="TOC6">
    <w:name w:val="toc 6"/>
    <w:basedOn w:val="Normal"/>
    <w:next w:val="Normal"/>
    <w:uiPriority w:val="39"/>
    <w:semiHidden/>
    <w:rsid w:val="00F360DE"/>
    <w:pPr>
      <w:tabs>
        <w:tab w:val="left" w:leader="dot" w:pos="2410"/>
        <w:tab w:val="right" w:leader="dot" w:pos="10206"/>
      </w:tabs>
      <w:spacing w:after="60"/>
      <w:ind w:left="2410" w:hanging="1418"/>
      <w:contextualSpacing/>
    </w:pPr>
    <w:rPr>
      <w:rFonts w:eastAsia="Calibri" w:cs="Times New Roman"/>
      <w:noProof/>
    </w:rPr>
  </w:style>
  <w:style w:type="paragraph" w:styleId="TOC7">
    <w:name w:val="toc 7"/>
    <w:basedOn w:val="Normal"/>
    <w:next w:val="Normal"/>
    <w:uiPriority w:val="39"/>
    <w:semiHidden/>
    <w:rsid w:val="00F360DE"/>
    <w:pPr>
      <w:tabs>
        <w:tab w:val="left" w:leader="dot" w:pos="2693"/>
        <w:tab w:val="right" w:leader="dot" w:pos="10206"/>
      </w:tabs>
      <w:spacing w:after="60"/>
      <w:ind w:left="2693" w:hanging="1559"/>
      <w:contextualSpacing/>
    </w:pPr>
    <w:rPr>
      <w:rFonts w:eastAsia="Calibri" w:cs="Times New Roman"/>
      <w:noProof/>
    </w:rPr>
  </w:style>
  <w:style w:type="paragraph" w:styleId="TOC8">
    <w:name w:val="toc 8"/>
    <w:basedOn w:val="Normal"/>
    <w:next w:val="Normal"/>
    <w:uiPriority w:val="39"/>
    <w:semiHidden/>
    <w:rsid w:val="00F360DE"/>
    <w:pPr>
      <w:tabs>
        <w:tab w:val="left" w:leader="dot" w:pos="3119"/>
        <w:tab w:val="right" w:leader="dot" w:pos="10206"/>
      </w:tabs>
      <w:spacing w:after="60"/>
      <w:ind w:left="3119" w:hanging="1843"/>
      <w:contextualSpacing/>
    </w:pPr>
    <w:rPr>
      <w:rFonts w:eastAsia="Calibri" w:cs="Times New Roman"/>
      <w:noProof/>
    </w:rPr>
  </w:style>
  <w:style w:type="paragraph" w:styleId="TOC9">
    <w:name w:val="toc 9"/>
    <w:basedOn w:val="Normal"/>
    <w:next w:val="Normal"/>
    <w:uiPriority w:val="39"/>
    <w:semiHidden/>
    <w:rsid w:val="00F360DE"/>
    <w:pPr>
      <w:tabs>
        <w:tab w:val="left" w:leader="dot" w:pos="3402"/>
        <w:tab w:val="right" w:leader="dot" w:pos="10206"/>
      </w:tabs>
      <w:spacing w:after="100"/>
      <w:ind w:left="3403" w:hanging="1985"/>
    </w:pPr>
    <w:rPr>
      <w:rFonts w:eastAsia="Calibri" w:cs="Times New Roman"/>
      <w:noProof/>
    </w:rPr>
  </w:style>
  <w:style w:type="paragraph" w:customStyle="1" w:styleId="font8">
    <w:name w:val="font_8"/>
    <w:basedOn w:val="Normal"/>
    <w:rsid w:val="00936D9E"/>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1348">
      <w:bodyDiv w:val="1"/>
      <w:marLeft w:val="0"/>
      <w:marRight w:val="0"/>
      <w:marTop w:val="0"/>
      <w:marBottom w:val="0"/>
      <w:divBdr>
        <w:top w:val="none" w:sz="0" w:space="0" w:color="auto"/>
        <w:left w:val="none" w:sz="0" w:space="0" w:color="auto"/>
        <w:bottom w:val="none" w:sz="0" w:space="0" w:color="auto"/>
        <w:right w:val="none" w:sz="0" w:space="0" w:color="auto"/>
      </w:divBdr>
      <w:divsChild>
        <w:div w:id="845633796">
          <w:marLeft w:val="0"/>
          <w:marRight w:val="0"/>
          <w:marTop w:val="0"/>
          <w:marBottom w:val="0"/>
          <w:divBdr>
            <w:top w:val="none" w:sz="0" w:space="0" w:color="auto"/>
            <w:left w:val="none" w:sz="0" w:space="0" w:color="auto"/>
            <w:bottom w:val="none" w:sz="0" w:space="0" w:color="auto"/>
            <w:right w:val="none" w:sz="0" w:space="0" w:color="auto"/>
          </w:divBdr>
          <w:divsChild>
            <w:div w:id="904991183">
              <w:marLeft w:val="0"/>
              <w:marRight w:val="0"/>
              <w:marTop w:val="0"/>
              <w:marBottom w:val="0"/>
              <w:divBdr>
                <w:top w:val="none" w:sz="0" w:space="0" w:color="auto"/>
                <w:left w:val="none" w:sz="0" w:space="0" w:color="auto"/>
                <w:bottom w:val="none" w:sz="0" w:space="0" w:color="auto"/>
                <w:right w:val="none" w:sz="0" w:space="0" w:color="auto"/>
              </w:divBdr>
              <w:divsChild>
                <w:div w:id="752698878">
                  <w:marLeft w:val="0"/>
                  <w:marRight w:val="0"/>
                  <w:marTop w:val="0"/>
                  <w:marBottom w:val="0"/>
                  <w:divBdr>
                    <w:top w:val="none" w:sz="0" w:space="0" w:color="auto"/>
                    <w:left w:val="none" w:sz="0" w:space="0" w:color="auto"/>
                    <w:bottom w:val="none" w:sz="0" w:space="0" w:color="auto"/>
                    <w:right w:val="none" w:sz="0" w:space="0" w:color="auto"/>
                  </w:divBdr>
                  <w:divsChild>
                    <w:div w:id="1163397288">
                      <w:marLeft w:val="0"/>
                      <w:marRight w:val="0"/>
                      <w:marTop w:val="0"/>
                      <w:marBottom w:val="0"/>
                      <w:divBdr>
                        <w:top w:val="none" w:sz="0" w:space="0" w:color="auto"/>
                        <w:left w:val="none" w:sz="0" w:space="0" w:color="auto"/>
                        <w:bottom w:val="none" w:sz="0" w:space="0" w:color="auto"/>
                        <w:right w:val="none" w:sz="0" w:space="0" w:color="auto"/>
                      </w:divBdr>
                      <w:divsChild>
                        <w:div w:id="1694184083">
                          <w:marLeft w:val="0"/>
                          <w:marRight w:val="0"/>
                          <w:marTop w:val="0"/>
                          <w:marBottom w:val="0"/>
                          <w:divBdr>
                            <w:top w:val="none" w:sz="0" w:space="0" w:color="auto"/>
                            <w:left w:val="none" w:sz="0" w:space="0" w:color="auto"/>
                            <w:bottom w:val="none" w:sz="0" w:space="0" w:color="auto"/>
                            <w:right w:val="none" w:sz="0" w:space="0" w:color="auto"/>
                          </w:divBdr>
                          <w:divsChild>
                            <w:div w:id="2119255037">
                              <w:marLeft w:val="0"/>
                              <w:marRight w:val="0"/>
                              <w:marTop w:val="0"/>
                              <w:marBottom w:val="0"/>
                              <w:divBdr>
                                <w:top w:val="none" w:sz="0" w:space="0" w:color="auto"/>
                                <w:left w:val="none" w:sz="0" w:space="0" w:color="auto"/>
                                <w:bottom w:val="none" w:sz="0" w:space="0" w:color="auto"/>
                                <w:right w:val="none" w:sz="0" w:space="0" w:color="auto"/>
                              </w:divBdr>
                              <w:divsChild>
                                <w:div w:id="985354249">
                                  <w:marLeft w:val="0"/>
                                  <w:marRight w:val="0"/>
                                  <w:marTop w:val="0"/>
                                  <w:marBottom w:val="0"/>
                                  <w:divBdr>
                                    <w:top w:val="none" w:sz="0" w:space="0" w:color="auto"/>
                                    <w:left w:val="none" w:sz="0" w:space="0" w:color="auto"/>
                                    <w:bottom w:val="none" w:sz="0" w:space="0" w:color="auto"/>
                                    <w:right w:val="none" w:sz="0" w:space="0" w:color="auto"/>
                                  </w:divBdr>
                                  <w:divsChild>
                                    <w:div w:id="1365405689">
                                      <w:marLeft w:val="0"/>
                                      <w:marRight w:val="0"/>
                                      <w:marTop w:val="0"/>
                                      <w:marBottom w:val="0"/>
                                      <w:divBdr>
                                        <w:top w:val="none" w:sz="0" w:space="0" w:color="auto"/>
                                        <w:left w:val="none" w:sz="0" w:space="0" w:color="auto"/>
                                        <w:bottom w:val="none" w:sz="0" w:space="0" w:color="auto"/>
                                        <w:right w:val="none" w:sz="0" w:space="0" w:color="auto"/>
                                      </w:divBdr>
                                      <w:divsChild>
                                        <w:div w:id="1870292441">
                                          <w:marLeft w:val="0"/>
                                          <w:marRight w:val="0"/>
                                          <w:marTop w:val="0"/>
                                          <w:marBottom w:val="0"/>
                                          <w:divBdr>
                                            <w:top w:val="none" w:sz="0" w:space="0" w:color="auto"/>
                                            <w:left w:val="none" w:sz="0" w:space="0" w:color="auto"/>
                                            <w:bottom w:val="none" w:sz="0" w:space="0" w:color="auto"/>
                                            <w:right w:val="none" w:sz="0" w:space="0" w:color="auto"/>
                                          </w:divBdr>
                                          <w:divsChild>
                                            <w:div w:id="134375441">
                                              <w:marLeft w:val="0"/>
                                              <w:marRight w:val="0"/>
                                              <w:marTop w:val="0"/>
                                              <w:marBottom w:val="0"/>
                                              <w:divBdr>
                                                <w:top w:val="none" w:sz="0" w:space="0" w:color="auto"/>
                                                <w:left w:val="none" w:sz="0" w:space="0" w:color="auto"/>
                                                <w:bottom w:val="none" w:sz="0" w:space="0" w:color="auto"/>
                                                <w:right w:val="none" w:sz="0" w:space="0" w:color="auto"/>
                                              </w:divBdr>
                                              <w:divsChild>
                                                <w:div w:id="20604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209996">
      <w:bodyDiv w:val="1"/>
      <w:marLeft w:val="0"/>
      <w:marRight w:val="0"/>
      <w:marTop w:val="0"/>
      <w:marBottom w:val="0"/>
      <w:divBdr>
        <w:top w:val="none" w:sz="0" w:space="0" w:color="auto"/>
        <w:left w:val="none" w:sz="0" w:space="0" w:color="auto"/>
        <w:bottom w:val="none" w:sz="0" w:space="0" w:color="auto"/>
        <w:right w:val="none" w:sz="0" w:space="0" w:color="auto"/>
      </w:divBdr>
      <w:divsChild>
        <w:div w:id="519977893">
          <w:marLeft w:val="0"/>
          <w:marRight w:val="0"/>
          <w:marTop w:val="0"/>
          <w:marBottom w:val="0"/>
          <w:divBdr>
            <w:top w:val="none" w:sz="0" w:space="0" w:color="auto"/>
            <w:left w:val="none" w:sz="0" w:space="0" w:color="auto"/>
            <w:bottom w:val="none" w:sz="0" w:space="0" w:color="auto"/>
            <w:right w:val="none" w:sz="0" w:space="0" w:color="auto"/>
          </w:divBdr>
          <w:divsChild>
            <w:div w:id="1241787676">
              <w:marLeft w:val="0"/>
              <w:marRight w:val="0"/>
              <w:marTop w:val="0"/>
              <w:marBottom w:val="0"/>
              <w:divBdr>
                <w:top w:val="none" w:sz="0" w:space="0" w:color="auto"/>
                <w:left w:val="none" w:sz="0" w:space="0" w:color="auto"/>
                <w:bottom w:val="none" w:sz="0" w:space="0" w:color="auto"/>
                <w:right w:val="none" w:sz="0" w:space="0" w:color="auto"/>
              </w:divBdr>
              <w:divsChild>
                <w:div w:id="663973554">
                  <w:marLeft w:val="0"/>
                  <w:marRight w:val="0"/>
                  <w:marTop w:val="0"/>
                  <w:marBottom w:val="0"/>
                  <w:divBdr>
                    <w:top w:val="none" w:sz="0" w:space="0" w:color="auto"/>
                    <w:left w:val="none" w:sz="0" w:space="0" w:color="auto"/>
                    <w:bottom w:val="none" w:sz="0" w:space="0" w:color="auto"/>
                    <w:right w:val="none" w:sz="0" w:space="0" w:color="auto"/>
                  </w:divBdr>
                  <w:divsChild>
                    <w:div w:id="1116295985">
                      <w:marLeft w:val="0"/>
                      <w:marRight w:val="0"/>
                      <w:marTop w:val="0"/>
                      <w:marBottom w:val="0"/>
                      <w:divBdr>
                        <w:top w:val="none" w:sz="0" w:space="0" w:color="auto"/>
                        <w:left w:val="none" w:sz="0" w:space="0" w:color="auto"/>
                        <w:bottom w:val="none" w:sz="0" w:space="0" w:color="auto"/>
                        <w:right w:val="none" w:sz="0" w:space="0" w:color="auto"/>
                      </w:divBdr>
                      <w:divsChild>
                        <w:div w:id="914509824">
                          <w:marLeft w:val="0"/>
                          <w:marRight w:val="0"/>
                          <w:marTop w:val="0"/>
                          <w:marBottom w:val="0"/>
                          <w:divBdr>
                            <w:top w:val="none" w:sz="0" w:space="0" w:color="auto"/>
                            <w:left w:val="none" w:sz="0" w:space="0" w:color="auto"/>
                            <w:bottom w:val="none" w:sz="0" w:space="0" w:color="auto"/>
                            <w:right w:val="none" w:sz="0" w:space="0" w:color="auto"/>
                          </w:divBdr>
                          <w:divsChild>
                            <w:div w:id="1393432742">
                              <w:marLeft w:val="0"/>
                              <w:marRight w:val="0"/>
                              <w:marTop w:val="0"/>
                              <w:marBottom w:val="0"/>
                              <w:divBdr>
                                <w:top w:val="none" w:sz="0" w:space="0" w:color="auto"/>
                                <w:left w:val="none" w:sz="0" w:space="0" w:color="auto"/>
                                <w:bottom w:val="none" w:sz="0" w:space="0" w:color="auto"/>
                                <w:right w:val="none" w:sz="0" w:space="0" w:color="auto"/>
                              </w:divBdr>
                              <w:divsChild>
                                <w:div w:id="5709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586">
      <w:bodyDiv w:val="1"/>
      <w:marLeft w:val="0"/>
      <w:marRight w:val="0"/>
      <w:marTop w:val="0"/>
      <w:marBottom w:val="0"/>
      <w:divBdr>
        <w:top w:val="none" w:sz="0" w:space="0" w:color="auto"/>
        <w:left w:val="none" w:sz="0" w:space="0" w:color="auto"/>
        <w:bottom w:val="none" w:sz="0" w:space="0" w:color="auto"/>
        <w:right w:val="none" w:sz="0" w:space="0" w:color="auto"/>
      </w:divBdr>
      <w:divsChild>
        <w:div w:id="414284436">
          <w:marLeft w:val="0"/>
          <w:marRight w:val="0"/>
          <w:marTop w:val="0"/>
          <w:marBottom w:val="0"/>
          <w:divBdr>
            <w:top w:val="none" w:sz="0" w:space="0" w:color="auto"/>
            <w:left w:val="none" w:sz="0" w:space="0" w:color="auto"/>
            <w:bottom w:val="none" w:sz="0" w:space="0" w:color="auto"/>
            <w:right w:val="none" w:sz="0" w:space="0" w:color="auto"/>
          </w:divBdr>
          <w:divsChild>
            <w:div w:id="1662272757">
              <w:marLeft w:val="0"/>
              <w:marRight w:val="0"/>
              <w:marTop w:val="0"/>
              <w:marBottom w:val="0"/>
              <w:divBdr>
                <w:top w:val="none" w:sz="0" w:space="0" w:color="auto"/>
                <w:left w:val="none" w:sz="0" w:space="0" w:color="auto"/>
                <w:bottom w:val="none" w:sz="0" w:space="0" w:color="auto"/>
                <w:right w:val="none" w:sz="0" w:space="0" w:color="auto"/>
              </w:divBdr>
              <w:divsChild>
                <w:div w:id="138377244">
                  <w:marLeft w:val="0"/>
                  <w:marRight w:val="0"/>
                  <w:marTop w:val="0"/>
                  <w:marBottom w:val="0"/>
                  <w:divBdr>
                    <w:top w:val="none" w:sz="0" w:space="0" w:color="auto"/>
                    <w:left w:val="none" w:sz="0" w:space="0" w:color="auto"/>
                    <w:bottom w:val="none" w:sz="0" w:space="0" w:color="auto"/>
                    <w:right w:val="none" w:sz="0" w:space="0" w:color="auto"/>
                  </w:divBdr>
                  <w:divsChild>
                    <w:div w:id="832644002">
                      <w:marLeft w:val="150"/>
                      <w:marRight w:val="150"/>
                      <w:marTop w:val="0"/>
                      <w:marBottom w:val="0"/>
                      <w:divBdr>
                        <w:top w:val="none" w:sz="0" w:space="0" w:color="auto"/>
                        <w:left w:val="none" w:sz="0" w:space="0" w:color="auto"/>
                        <w:bottom w:val="none" w:sz="0" w:space="0" w:color="auto"/>
                        <w:right w:val="none" w:sz="0" w:space="0" w:color="auto"/>
                      </w:divBdr>
                      <w:divsChild>
                        <w:div w:id="328486585">
                          <w:marLeft w:val="0"/>
                          <w:marRight w:val="0"/>
                          <w:marTop w:val="0"/>
                          <w:marBottom w:val="0"/>
                          <w:divBdr>
                            <w:top w:val="none" w:sz="0" w:space="0" w:color="auto"/>
                            <w:left w:val="none" w:sz="0" w:space="0" w:color="auto"/>
                            <w:bottom w:val="none" w:sz="0" w:space="0" w:color="auto"/>
                            <w:right w:val="none" w:sz="0" w:space="0" w:color="auto"/>
                          </w:divBdr>
                          <w:divsChild>
                            <w:div w:id="580677737">
                              <w:marLeft w:val="0"/>
                              <w:marRight w:val="0"/>
                              <w:marTop w:val="0"/>
                              <w:marBottom w:val="240"/>
                              <w:divBdr>
                                <w:top w:val="none" w:sz="0" w:space="0" w:color="auto"/>
                                <w:left w:val="none" w:sz="0" w:space="0" w:color="auto"/>
                                <w:bottom w:val="none" w:sz="0" w:space="0" w:color="auto"/>
                                <w:right w:val="none" w:sz="0" w:space="0" w:color="auto"/>
                              </w:divBdr>
                              <w:divsChild>
                                <w:div w:id="698626976">
                                  <w:marLeft w:val="0"/>
                                  <w:marRight w:val="0"/>
                                  <w:marTop w:val="0"/>
                                  <w:marBottom w:val="0"/>
                                  <w:divBdr>
                                    <w:top w:val="none" w:sz="0" w:space="0" w:color="auto"/>
                                    <w:left w:val="none" w:sz="0" w:space="0" w:color="auto"/>
                                    <w:bottom w:val="none" w:sz="0" w:space="0" w:color="auto"/>
                                    <w:right w:val="none" w:sz="0" w:space="0" w:color="auto"/>
                                  </w:divBdr>
                                  <w:divsChild>
                                    <w:div w:id="962882375">
                                      <w:marLeft w:val="0"/>
                                      <w:marRight w:val="0"/>
                                      <w:marTop w:val="0"/>
                                      <w:marBottom w:val="0"/>
                                      <w:divBdr>
                                        <w:top w:val="none" w:sz="0" w:space="0" w:color="auto"/>
                                        <w:left w:val="none" w:sz="0" w:space="0" w:color="auto"/>
                                        <w:bottom w:val="none" w:sz="0" w:space="0" w:color="auto"/>
                                        <w:right w:val="none" w:sz="0" w:space="0" w:color="auto"/>
                                      </w:divBdr>
                                      <w:divsChild>
                                        <w:div w:id="1374698638">
                                          <w:marLeft w:val="0"/>
                                          <w:marRight w:val="0"/>
                                          <w:marTop w:val="0"/>
                                          <w:marBottom w:val="0"/>
                                          <w:divBdr>
                                            <w:top w:val="none" w:sz="0" w:space="0" w:color="auto"/>
                                            <w:left w:val="none" w:sz="0" w:space="0" w:color="auto"/>
                                            <w:bottom w:val="none" w:sz="0" w:space="0" w:color="auto"/>
                                            <w:right w:val="none" w:sz="0" w:space="0" w:color="auto"/>
                                          </w:divBdr>
                                          <w:divsChild>
                                            <w:div w:id="574048947">
                                              <w:marLeft w:val="0"/>
                                              <w:marRight w:val="0"/>
                                              <w:marTop w:val="0"/>
                                              <w:marBottom w:val="0"/>
                                              <w:divBdr>
                                                <w:top w:val="none" w:sz="0" w:space="0" w:color="auto"/>
                                                <w:left w:val="none" w:sz="0" w:space="0" w:color="auto"/>
                                                <w:bottom w:val="none" w:sz="0" w:space="0" w:color="auto"/>
                                                <w:right w:val="none" w:sz="0" w:space="0" w:color="auto"/>
                                              </w:divBdr>
                                              <w:divsChild>
                                                <w:div w:id="2083137102">
                                                  <w:marLeft w:val="0"/>
                                                  <w:marRight w:val="0"/>
                                                  <w:marTop w:val="0"/>
                                                  <w:marBottom w:val="0"/>
                                                  <w:divBdr>
                                                    <w:top w:val="none" w:sz="0" w:space="0" w:color="auto"/>
                                                    <w:left w:val="none" w:sz="0" w:space="0" w:color="auto"/>
                                                    <w:bottom w:val="none" w:sz="0" w:space="0" w:color="auto"/>
                                                    <w:right w:val="none" w:sz="0" w:space="0" w:color="auto"/>
                                                  </w:divBdr>
                                                  <w:divsChild>
                                                    <w:div w:id="4360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795404">
      <w:bodyDiv w:val="1"/>
      <w:marLeft w:val="0"/>
      <w:marRight w:val="0"/>
      <w:marTop w:val="0"/>
      <w:marBottom w:val="0"/>
      <w:divBdr>
        <w:top w:val="none" w:sz="0" w:space="0" w:color="auto"/>
        <w:left w:val="none" w:sz="0" w:space="0" w:color="auto"/>
        <w:bottom w:val="none" w:sz="0" w:space="0" w:color="auto"/>
        <w:right w:val="none" w:sz="0" w:space="0" w:color="auto"/>
      </w:divBdr>
      <w:divsChild>
        <w:div w:id="1286276578">
          <w:marLeft w:val="0"/>
          <w:marRight w:val="0"/>
          <w:marTop w:val="0"/>
          <w:marBottom w:val="0"/>
          <w:divBdr>
            <w:top w:val="none" w:sz="0" w:space="0" w:color="auto"/>
            <w:left w:val="none" w:sz="0" w:space="0" w:color="auto"/>
            <w:bottom w:val="none" w:sz="0" w:space="0" w:color="auto"/>
            <w:right w:val="none" w:sz="0" w:space="0" w:color="auto"/>
          </w:divBdr>
          <w:divsChild>
            <w:div w:id="1464350759">
              <w:marLeft w:val="0"/>
              <w:marRight w:val="0"/>
              <w:marTop w:val="0"/>
              <w:marBottom w:val="0"/>
              <w:divBdr>
                <w:top w:val="none" w:sz="0" w:space="0" w:color="auto"/>
                <w:left w:val="none" w:sz="0" w:space="0" w:color="auto"/>
                <w:bottom w:val="none" w:sz="0" w:space="0" w:color="auto"/>
                <w:right w:val="none" w:sz="0" w:space="0" w:color="auto"/>
              </w:divBdr>
              <w:divsChild>
                <w:div w:id="2029864243">
                  <w:marLeft w:val="0"/>
                  <w:marRight w:val="0"/>
                  <w:marTop w:val="0"/>
                  <w:marBottom w:val="0"/>
                  <w:divBdr>
                    <w:top w:val="none" w:sz="0" w:space="0" w:color="auto"/>
                    <w:left w:val="none" w:sz="0" w:space="0" w:color="auto"/>
                    <w:bottom w:val="none" w:sz="0" w:space="0" w:color="auto"/>
                    <w:right w:val="none" w:sz="0" w:space="0" w:color="auto"/>
                  </w:divBdr>
                  <w:divsChild>
                    <w:div w:id="1393121846">
                      <w:marLeft w:val="0"/>
                      <w:marRight w:val="0"/>
                      <w:marTop w:val="0"/>
                      <w:marBottom w:val="0"/>
                      <w:divBdr>
                        <w:top w:val="none" w:sz="0" w:space="0" w:color="auto"/>
                        <w:left w:val="none" w:sz="0" w:space="0" w:color="auto"/>
                        <w:bottom w:val="none" w:sz="0" w:space="0" w:color="auto"/>
                        <w:right w:val="none" w:sz="0" w:space="0" w:color="auto"/>
                      </w:divBdr>
                      <w:divsChild>
                        <w:div w:id="1603882415">
                          <w:marLeft w:val="0"/>
                          <w:marRight w:val="0"/>
                          <w:marTop w:val="0"/>
                          <w:marBottom w:val="0"/>
                          <w:divBdr>
                            <w:top w:val="none" w:sz="0" w:space="0" w:color="auto"/>
                            <w:left w:val="none" w:sz="0" w:space="0" w:color="auto"/>
                            <w:bottom w:val="none" w:sz="0" w:space="0" w:color="auto"/>
                            <w:right w:val="none" w:sz="0" w:space="0" w:color="auto"/>
                          </w:divBdr>
                          <w:divsChild>
                            <w:div w:id="1821268520">
                              <w:marLeft w:val="0"/>
                              <w:marRight w:val="0"/>
                              <w:marTop w:val="0"/>
                              <w:marBottom w:val="0"/>
                              <w:divBdr>
                                <w:top w:val="none" w:sz="0" w:space="0" w:color="auto"/>
                                <w:left w:val="none" w:sz="0" w:space="0" w:color="auto"/>
                                <w:bottom w:val="none" w:sz="0" w:space="0" w:color="auto"/>
                                <w:right w:val="none" w:sz="0" w:space="0" w:color="auto"/>
                              </w:divBdr>
                              <w:divsChild>
                                <w:div w:id="1853714352">
                                  <w:marLeft w:val="0"/>
                                  <w:marRight w:val="0"/>
                                  <w:marTop w:val="0"/>
                                  <w:marBottom w:val="0"/>
                                  <w:divBdr>
                                    <w:top w:val="none" w:sz="0" w:space="0" w:color="auto"/>
                                    <w:left w:val="none" w:sz="0" w:space="0" w:color="auto"/>
                                    <w:bottom w:val="none" w:sz="0" w:space="0" w:color="auto"/>
                                    <w:right w:val="none" w:sz="0" w:space="0" w:color="auto"/>
                                  </w:divBdr>
                                  <w:divsChild>
                                    <w:div w:id="471335672">
                                      <w:marLeft w:val="0"/>
                                      <w:marRight w:val="0"/>
                                      <w:marTop w:val="0"/>
                                      <w:marBottom w:val="300"/>
                                      <w:divBdr>
                                        <w:top w:val="none" w:sz="0" w:space="0" w:color="auto"/>
                                        <w:left w:val="none" w:sz="0" w:space="0" w:color="auto"/>
                                        <w:bottom w:val="none" w:sz="0" w:space="0" w:color="auto"/>
                                        <w:right w:val="none" w:sz="0" w:space="0" w:color="auto"/>
                                      </w:divBdr>
                                      <w:divsChild>
                                        <w:div w:id="17171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sarah.kerin@nt.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hris.day@nt.gov.au" TargetMode="External"/><Relationship Id="rId10" Type="http://schemas.openxmlformats.org/officeDocument/2006/relationships/header" Target="header1.xml"/><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eva.mccartney@nt.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F7B3F15536467591EFDB3B5C85DB19"/>
        <w:category>
          <w:name w:val="General"/>
          <w:gallery w:val="placeholder"/>
        </w:category>
        <w:types>
          <w:type w:val="bbPlcHdr"/>
        </w:types>
        <w:behaviors>
          <w:behavior w:val="content"/>
        </w:behaviors>
        <w:guid w:val="{5D3B6387-06CD-4837-B767-4B5EAE5623E7}"/>
      </w:docPartPr>
      <w:docPartBody>
        <w:p w:rsidR="00E53FA3" w:rsidRDefault="00E53FA3">
          <w:pPr>
            <w:pStyle w:val="62F7B3F15536467591EFDB3B5C85DB19"/>
          </w:pPr>
          <w:r w:rsidRPr="00FB45D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ato Regular">
    <w:panose1 w:val="020F0502020204030203"/>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ato Black">
    <w:panose1 w:val="020F0502020204030203"/>
    <w:charset w:val="00"/>
    <w:family w:val="swiss"/>
    <w:pitch w:val="variable"/>
    <w:sig w:usb0="E10002FF" w:usb1="5000ECFF" w:usb2="00000021" w:usb3="00000000" w:csb0="0000019F" w:csb1="00000000"/>
  </w:font>
  <w:font w:name="Lato Light">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FA3"/>
    <w:rsid w:val="003C3CCF"/>
    <w:rsid w:val="00E53F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2F7B3F15536467591EFDB3B5C85DB19">
    <w:name w:val="62F7B3F15536467591EFDB3B5C85DB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2F7B3F15536467591EFDB3B5C85DB19">
    <w:name w:val="62F7B3F15536467591EFDB3B5C85D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012C7-9D29-4E42-AC89-A262384D2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1432</Words>
  <Characters>8168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Increased powers for Aboriginal rangers to manage traditional lands</vt:lpstr>
    </vt:vector>
  </TitlesOfParts>
  <Company>NTG</Company>
  <LinksUpToDate>false</LinksUpToDate>
  <CharactersWithSpaces>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Increased powers for Aboriginal rangers to manage traditional lands</dc:title>
  <dc:creator>glennd</dc:creator>
  <cp:lastModifiedBy>Neva McCartney</cp:lastModifiedBy>
  <cp:revision>3</cp:revision>
  <cp:lastPrinted>2017-10-05T01:08:00Z</cp:lastPrinted>
  <dcterms:created xsi:type="dcterms:W3CDTF">2017-11-22T04:35:00Z</dcterms:created>
  <dcterms:modified xsi:type="dcterms:W3CDTF">2017-11-22T04:37:00Z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Of">
    <vt:lpwstr>Department of</vt:lpwstr>
  </property>
  <property fmtid="{D5CDD505-2E9C-101B-9397-08002B2CF9AE}" pid="3" name="DepartmentName">
    <vt:lpwstr>&lt;Department Name&gt;</vt:lpwstr>
  </property>
  <property fmtid="{D5CDD505-2E9C-101B-9397-08002B2CF9AE}" pid="4" name="VersionNo">
    <vt:lpwstr>&lt;, Version x.x optional&gt;</vt:lpwstr>
  </property>
  <property fmtid="{D5CDD505-2E9C-101B-9397-08002B2CF9AE}" pid="5" name="DocumentDate">
    <vt:lpwstr>&lt;DD Month YYYY&gt;</vt:lpwstr>
  </property>
  <property fmtid="{D5CDD505-2E9C-101B-9397-08002B2CF9AE}" pid="6" name="WebAddress">
    <vt:lpwstr>&lt;www.xxxxxxxxxx.nt.gov.au&gt;</vt:lpwstr>
  </property>
  <property fmtid="{D5CDD505-2E9C-101B-9397-08002B2CF9AE}" pid="7" name="DocumentSubtitle">
    <vt:lpwstr>&lt;Subtitle&gt;</vt:lpwstr>
  </property>
</Properties>
</file>