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Pr="00683E7B" w:rsidRDefault="00412ED4">
      <w:pPr>
        <w:rPr>
          <w:rFonts w:ascii="Arial" w:hAnsi="Arial" w:cs="Arial"/>
        </w:rPr>
      </w:pPr>
    </w:p>
    <w:p w:rsidR="004A37C1" w:rsidRPr="00683E7B" w:rsidRDefault="004A37C1">
      <w:pPr>
        <w:rPr>
          <w:rFonts w:ascii="Arial" w:hAnsi="Arial" w:cs="Arial"/>
        </w:rPr>
      </w:pPr>
    </w:p>
    <w:p w:rsidR="004A37C1" w:rsidRPr="00683E7B" w:rsidRDefault="004A37C1">
      <w:pPr>
        <w:rPr>
          <w:rFonts w:ascii="Arial" w:hAnsi="Arial" w:cs="Arial"/>
        </w:rPr>
      </w:pPr>
    </w:p>
    <w:p w:rsidR="00426528" w:rsidRDefault="00426528" w:rsidP="00426528">
      <w:pPr>
        <w:spacing w:after="0"/>
        <w:rPr>
          <w:rFonts w:ascii="Lato" w:hAnsi="Lato"/>
          <w:b/>
          <w:color w:val="548DD4" w:themeColor="text2" w:themeTint="99"/>
          <w:sz w:val="48"/>
          <w:szCs w:val="48"/>
        </w:rPr>
      </w:pPr>
      <w:r w:rsidRPr="00426528">
        <w:rPr>
          <w:rFonts w:ascii="Lato" w:hAnsi="Lato"/>
          <w:b/>
          <w:color w:val="548DD4" w:themeColor="text2" w:themeTint="99"/>
          <w:sz w:val="48"/>
          <w:szCs w:val="48"/>
        </w:rPr>
        <w:t>Developing a Volunteer M</w:t>
      </w:r>
      <w:r w:rsidR="00683E7B" w:rsidRPr="00426528">
        <w:rPr>
          <w:rFonts w:ascii="Lato" w:hAnsi="Lato"/>
          <w:b/>
          <w:color w:val="548DD4" w:themeColor="text2" w:themeTint="99"/>
          <w:sz w:val="48"/>
          <w:szCs w:val="48"/>
        </w:rPr>
        <w:t>anagement</w:t>
      </w:r>
      <w:r w:rsidRPr="00426528">
        <w:rPr>
          <w:rFonts w:ascii="Lato" w:hAnsi="Lato"/>
          <w:b/>
          <w:color w:val="548DD4" w:themeColor="text2" w:themeTint="99"/>
          <w:sz w:val="48"/>
          <w:szCs w:val="48"/>
        </w:rPr>
        <w:t xml:space="preserve"> </w:t>
      </w:r>
    </w:p>
    <w:p w:rsidR="00426528" w:rsidRPr="00426528" w:rsidRDefault="00426528" w:rsidP="00426528">
      <w:pPr>
        <w:spacing w:after="0"/>
        <w:rPr>
          <w:rFonts w:ascii="Lato" w:hAnsi="Lato"/>
          <w:b/>
          <w:color w:val="548DD4" w:themeColor="text2" w:themeTint="99"/>
          <w:sz w:val="48"/>
          <w:szCs w:val="48"/>
        </w:rPr>
      </w:pPr>
      <w:r w:rsidRPr="00426528">
        <w:rPr>
          <w:rFonts w:ascii="Lato" w:hAnsi="Lato"/>
          <w:b/>
          <w:color w:val="548DD4" w:themeColor="text2" w:themeTint="99"/>
          <w:sz w:val="48"/>
          <w:szCs w:val="48"/>
        </w:rPr>
        <w:t>P</w:t>
      </w:r>
      <w:r w:rsidR="00683E7B" w:rsidRPr="00426528">
        <w:rPr>
          <w:rFonts w:ascii="Lato" w:hAnsi="Lato"/>
          <w:b/>
          <w:color w:val="548DD4" w:themeColor="text2" w:themeTint="99"/>
          <w:sz w:val="48"/>
          <w:szCs w:val="48"/>
        </w:rPr>
        <w:t>olicy</w:t>
      </w:r>
    </w:p>
    <w:p w:rsidR="00683E7B" w:rsidRPr="00426528" w:rsidRDefault="00683E7B" w:rsidP="00683E7B">
      <w:pPr>
        <w:pStyle w:val="NormalWeb"/>
        <w:shd w:val="clear" w:color="auto" w:fill="FFFFFF"/>
        <w:spacing w:before="0" w:beforeAutospacing="0" w:after="0" w:afterAutospacing="0"/>
        <w:rPr>
          <w:rFonts w:ascii="Lato" w:eastAsiaTheme="minorHAnsi" w:hAnsi="Lato" w:cs="Arial"/>
          <w:lang w:eastAsia="en-US"/>
        </w:rPr>
      </w:pPr>
      <w:r w:rsidRPr="00426528">
        <w:rPr>
          <w:rFonts w:ascii="Lato" w:eastAsiaTheme="minorHAnsi" w:hAnsi="Lato" w:cs="Arial"/>
          <w:lang w:eastAsia="en-US"/>
        </w:rPr>
        <w:t xml:space="preserve">The demands on volunteers have become more complex and sophisticated, which has driven a need for STARCLUBs to develop and implement a volunteer management policy. </w:t>
      </w:r>
    </w:p>
    <w:p w:rsidR="00683E7B" w:rsidRPr="00426528" w:rsidRDefault="00683E7B" w:rsidP="00683E7B">
      <w:pPr>
        <w:pStyle w:val="NormalWeb"/>
        <w:shd w:val="clear" w:color="auto" w:fill="FFFFFF"/>
        <w:spacing w:before="0" w:beforeAutospacing="0" w:after="0" w:afterAutospacing="0"/>
        <w:rPr>
          <w:rFonts w:ascii="Lato" w:eastAsiaTheme="minorHAnsi" w:hAnsi="Lato" w:cs="Arial"/>
          <w:lang w:eastAsia="en-US"/>
        </w:rPr>
      </w:pPr>
    </w:p>
    <w:p w:rsidR="00683E7B" w:rsidRPr="00426528" w:rsidRDefault="00683E7B" w:rsidP="00683E7B">
      <w:pPr>
        <w:pStyle w:val="NormalWeb"/>
        <w:shd w:val="clear" w:color="auto" w:fill="FFFFFF"/>
        <w:spacing w:before="0" w:beforeAutospacing="0" w:after="0" w:afterAutospacing="0"/>
        <w:rPr>
          <w:rFonts w:ascii="Lato" w:eastAsiaTheme="minorHAnsi" w:hAnsi="Lato" w:cs="Arial"/>
          <w:lang w:eastAsia="en-US"/>
        </w:rPr>
      </w:pPr>
      <w:r w:rsidRPr="00426528">
        <w:rPr>
          <w:rFonts w:ascii="Lato" w:eastAsiaTheme="minorHAnsi" w:hAnsi="Lato" w:cs="Arial"/>
          <w:lang w:eastAsia="en-US"/>
        </w:rPr>
        <w:t>While some clubs assume developing a policy will be hard work, most are pleasantly surprised and find that once the policy is established, managing their volunteers is much easier. Policies don't have to be complex and long winded, and because they generally reflect what your club is already doing, it shouldn’t take forever to write.</w:t>
      </w:r>
    </w:p>
    <w:p w:rsidR="00683E7B" w:rsidRPr="00426528" w:rsidRDefault="00683E7B" w:rsidP="00683E7B">
      <w:pPr>
        <w:pStyle w:val="NormalWeb"/>
        <w:shd w:val="clear" w:color="auto" w:fill="FFFFFF"/>
        <w:spacing w:before="0" w:beforeAutospacing="0" w:after="0" w:afterAutospacing="0"/>
        <w:rPr>
          <w:rFonts w:ascii="Lato" w:eastAsiaTheme="minorHAnsi" w:hAnsi="Lato" w:cs="Arial"/>
          <w:lang w:eastAsia="en-US"/>
        </w:rPr>
      </w:pPr>
    </w:p>
    <w:p w:rsidR="00683E7B" w:rsidRPr="00426528" w:rsidRDefault="00683E7B" w:rsidP="00426528">
      <w:pPr>
        <w:pStyle w:val="NormalWeb"/>
        <w:shd w:val="clear" w:color="auto" w:fill="FFFFFF"/>
        <w:spacing w:before="0" w:beforeAutospacing="0" w:after="0" w:afterAutospacing="0" w:line="276" w:lineRule="auto"/>
        <w:rPr>
          <w:rFonts w:ascii="Lato" w:eastAsiaTheme="minorHAnsi" w:hAnsi="Lato" w:cs="Arial"/>
          <w:b/>
          <w:color w:val="548DD4" w:themeColor="text2" w:themeTint="99"/>
          <w:lang w:eastAsia="en-US"/>
        </w:rPr>
      </w:pPr>
      <w:r w:rsidRPr="00426528">
        <w:rPr>
          <w:rFonts w:ascii="Lato" w:eastAsiaTheme="minorHAnsi" w:hAnsi="Lato" w:cs="Arial"/>
          <w:b/>
          <w:color w:val="548DD4" w:themeColor="text2" w:themeTint="99"/>
          <w:lang w:eastAsia="en-US"/>
        </w:rPr>
        <w:t>What is a volunteer management policy?</w:t>
      </w:r>
    </w:p>
    <w:p w:rsidR="00683E7B" w:rsidRPr="00426528" w:rsidRDefault="00683E7B" w:rsidP="00683E7B">
      <w:pPr>
        <w:pStyle w:val="NormalWeb"/>
        <w:shd w:val="clear" w:color="auto" w:fill="FFFFFF"/>
        <w:spacing w:before="0" w:beforeAutospacing="0" w:after="0" w:afterAutospacing="0"/>
        <w:rPr>
          <w:rFonts w:ascii="Lato" w:eastAsiaTheme="minorHAnsi" w:hAnsi="Lato" w:cs="Arial"/>
          <w:lang w:eastAsia="en-US"/>
        </w:rPr>
      </w:pPr>
      <w:r w:rsidRPr="00426528">
        <w:rPr>
          <w:rFonts w:ascii="Lato" w:eastAsiaTheme="minorHAnsi" w:hAnsi="Lato" w:cs="Arial"/>
          <w:lang w:eastAsia="en-US"/>
        </w:rPr>
        <w:t>A volunteer management policy is a valuable tool for clubs to set the foundation for their volunteer program and outline why and how volunteers will be involved in club activity.</w:t>
      </w:r>
    </w:p>
    <w:p w:rsidR="00683E7B" w:rsidRPr="00426528" w:rsidRDefault="00683E7B" w:rsidP="00683E7B">
      <w:pPr>
        <w:pStyle w:val="NormalWeb"/>
        <w:shd w:val="clear" w:color="auto" w:fill="FFFFFF"/>
        <w:spacing w:before="0" w:beforeAutospacing="0" w:after="0" w:afterAutospacing="0"/>
        <w:rPr>
          <w:rFonts w:ascii="Lato" w:eastAsiaTheme="minorHAnsi" w:hAnsi="Lato" w:cs="Arial"/>
          <w:lang w:eastAsia="en-US"/>
        </w:rPr>
      </w:pPr>
    </w:p>
    <w:p w:rsidR="00683E7B" w:rsidRPr="00426528" w:rsidRDefault="00683E7B" w:rsidP="00683E7B">
      <w:pPr>
        <w:pStyle w:val="NormalWeb"/>
        <w:shd w:val="clear" w:color="auto" w:fill="FFFFFF"/>
        <w:spacing w:before="0" w:beforeAutospacing="0" w:after="0" w:afterAutospacing="0"/>
        <w:rPr>
          <w:rFonts w:ascii="Lato" w:hAnsi="Lato" w:cs="Arial"/>
          <w:color w:val="000000"/>
          <w:shd w:val="clear" w:color="auto" w:fill="FFFFFF"/>
        </w:rPr>
      </w:pPr>
      <w:r w:rsidRPr="00426528">
        <w:rPr>
          <w:rFonts w:ascii="Lato" w:eastAsiaTheme="minorHAnsi" w:hAnsi="Lato" w:cs="Arial"/>
          <w:lang w:eastAsia="en-US"/>
        </w:rPr>
        <w:t xml:space="preserve">It sets out the club’s </w:t>
      </w:r>
      <w:r w:rsidRPr="00426528">
        <w:rPr>
          <w:rFonts w:ascii="Lato" w:hAnsi="Lato" w:cs="Arial"/>
          <w:color w:val="000000"/>
          <w:shd w:val="clear" w:color="auto" w:fill="FFFFFF"/>
        </w:rPr>
        <w:t xml:space="preserve">policies and procedures that affect volunteers, helps ensure consistency and outlines what volunteers can expect from the club. </w:t>
      </w:r>
    </w:p>
    <w:p w:rsidR="00683E7B" w:rsidRPr="00426528" w:rsidRDefault="00683E7B" w:rsidP="00683E7B">
      <w:pPr>
        <w:pStyle w:val="NormalWeb"/>
        <w:shd w:val="clear" w:color="auto" w:fill="FFFFFF"/>
        <w:spacing w:before="0" w:beforeAutospacing="0" w:after="0" w:afterAutospacing="0"/>
        <w:rPr>
          <w:rFonts w:ascii="Lato" w:hAnsi="Lato" w:cs="Arial"/>
          <w:color w:val="548DD4" w:themeColor="text2" w:themeTint="99"/>
          <w:shd w:val="clear" w:color="auto" w:fill="FFFFFF"/>
        </w:rPr>
      </w:pPr>
    </w:p>
    <w:p w:rsidR="00683E7B" w:rsidRPr="00426528" w:rsidRDefault="00683E7B" w:rsidP="00426528">
      <w:pPr>
        <w:spacing w:after="0"/>
        <w:rPr>
          <w:rFonts w:ascii="Lato" w:hAnsi="Lato" w:cs="Arial"/>
          <w:b/>
          <w:color w:val="548DD4" w:themeColor="text2" w:themeTint="99"/>
          <w:sz w:val="24"/>
          <w:szCs w:val="24"/>
        </w:rPr>
      </w:pPr>
      <w:r w:rsidRPr="00426528">
        <w:rPr>
          <w:rFonts w:ascii="Lato" w:hAnsi="Lato" w:cs="Arial"/>
          <w:b/>
          <w:color w:val="548DD4" w:themeColor="text2" w:themeTint="99"/>
          <w:sz w:val="24"/>
          <w:szCs w:val="24"/>
        </w:rPr>
        <w:t>A volunteer policy will help to:</w:t>
      </w:r>
    </w:p>
    <w:p w:rsidR="00683E7B" w:rsidRPr="00426528" w:rsidRDefault="00683E7B" w:rsidP="00426528">
      <w:pPr>
        <w:pStyle w:val="ListParagraph"/>
        <w:numPr>
          <w:ilvl w:val="0"/>
          <w:numId w:val="2"/>
        </w:numPr>
        <w:rPr>
          <w:rFonts w:ascii="Lato" w:hAnsi="Lato" w:cs="Arial"/>
          <w:color w:val="000000"/>
          <w:sz w:val="24"/>
          <w:szCs w:val="24"/>
        </w:rPr>
      </w:pPr>
      <w:r w:rsidRPr="00426528">
        <w:rPr>
          <w:rFonts w:ascii="Lato" w:hAnsi="Lato" w:cs="Arial"/>
          <w:color w:val="000000"/>
          <w:sz w:val="24"/>
          <w:szCs w:val="24"/>
        </w:rPr>
        <w:t>clarify volunteer roles and responsibilities</w:t>
      </w:r>
    </w:p>
    <w:p w:rsidR="00683E7B" w:rsidRPr="00426528" w:rsidRDefault="00683E7B" w:rsidP="00426528">
      <w:pPr>
        <w:pStyle w:val="ListParagraph"/>
        <w:numPr>
          <w:ilvl w:val="0"/>
          <w:numId w:val="2"/>
        </w:numPr>
        <w:rPr>
          <w:rFonts w:ascii="Lato" w:hAnsi="Lato" w:cs="Arial"/>
          <w:color w:val="000000"/>
          <w:sz w:val="24"/>
          <w:szCs w:val="24"/>
        </w:rPr>
      </w:pPr>
      <w:r w:rsidRPr="00426528">
        <w:rPr>
          <w:rFonts w:ascii="Lato" w:hAnsi="Lato" w:cs="Arial"/>
          <w:color w:val="000000"/>
          <w:sz w:val="24"/>
          <w:szCs w:val="24"/>
        </w:rPr>
        <w:t>establish values, beliefs and direction for volunteer involvement</w:t>
      </w:r>
    </w:p>
    <w:p w:rsidR="00683E7B" w:rsidRPr="00426528" w:rsidRDefault="00683E7B" w:rsidP="00426528">
      <w:pPr>
        <w:pStyle w:val="ListParagraph"/>
        <w:numPr>
          <w:ilvl w:val="0"/>
          <w:numId w:val="2"/>
        </w:numPr>
        <w:rPr>
          <w:rFonts w:ascii="Lato" w:hAnsi="Lato" w:cs="Arial"/>
          <w:color w:val="000000"/>
          <w:sz w:val="24"/>
          <w:szCs w:val="24"/>
        </w:rPr>
      </w:pPr>
      <w:r w:rsidRPr="00426528">
        <w:rPr>
          <w:rFonts w:ascii="Lato" w:hAnsi="Lato" w:cs="Arial"/>
          <w:color w:val="000000"/>
          <w:sz w:val="24"/>
          <w:szCs w:val="24"/>
        </w:rPr>
        <w:t>guide decision making about volunteers</w:t>
      </w:r>
    </w:p>
    <w:p w:rsidR="00683E7B" w:rsidRPr="00426528" w:rsidRDefault="00683E7B" w:rsidP="00426528">
      <w:pPr>
        <w:pStyle w:val="ListParagraph"/>
        <w:numPr>
          <w:ilvl w:val="0"/>
          <w:numId w:val="2"/>
        </w:numPr>
        <w:rPr>
          <w:rFonts w:ascii="Lato" w:hAnsi="Lato" w:cs="Arial"/>
          <w:color w:val="000000"/>
          <w:sz w:val="24"/>
          <w:szCs w:val="24"/>
        </w:rPr>
      </w:pPr>
      <w:r w:rsidRPr="00426528">
        <w:rPr>
          <w:rFonts w:ascii="Lato" w:hAnsi="Lato" w:cs="Arial"/>
          <w:color w:val="000000"/>
          <w:sz w:val="24"/>
          <w:szCs w:val="24"/>
        </w:rPr>
        <w:t>strengthen good relationships within the club</w:t>
      </w:r>
    </w:p>
    <w:p w:rsidR="00683E7B" w:rsidRPr="00426528" w:rsidRDefault="00683E7B" w:rsidP="00426528">
      <w:pPr>
        <w:pStyle w:val="ListParagraph"/>
        <w:numPr>
          <w:ilvl w:val="0"/>
          <w:numId w:val="2"/>
        </w:numPr>
        <w:rPr>
          <w:rFonts w:ascii="Lato" w:hAnsi="Lato" w:cs="Arial"/>
          <w:color w:val="000000"/>
          <w:sz w:val="24"/>
          <w:szCs w:val="24"/>
        </w:rPr>
      </w:pPr>
      <w:r w:rsidRPr="00426528">
        <w:rPr>
          <w:rFonts w:ascii="Lato" w:hAnsi="Lato" w:cs="Arial"/>
          <w:color w:val="000000"/>
          <w:sz w:val="24"/>
          <w:szCs w:val="24"/>
        </w:rPr>
        <w:t>ensure continuity over time and when members change</w:t>
      </w:r>
    </w:p>
    <w:p w:rsidR="00683E7B" w:rsidRPr="00426528" w:rsidRDefault="00683E7B" w:rsidP="00426528">
      <w:pPr>
        <w:pStyle w:val="ListParagraph"/>
        <w:numPr>
          <w:ilvl w:val="0"/>
          <w:numId w:val="2"/>
        </w:numPr>
        <w:rPr>
          <w:rFonts w:ascii="Lato" w:hAnsi="Lato" w:cs="Arial"/>
          <w:color w:val="000000"/>
          <w:sz w:val="24"/>
          <w:szCs w:val="24"/>
        </w:rPr>
      </w:pPr>
      <w:r w:rsidRPr="00426528">
        <w:rPr>
          <w:rFonts w:ascii="Lato" w:hAnsi="Lato" w:cs="Arial"/>
          <w:color w:val="000000"/>
          <w:sz w:val="24"/>
          <w:szCs w:val="24"/>
        </w:rPr>
        <w:t>formalise current practice</w:t>
      </w:r>
    </w:p>
    <w:p w:rsidR="00683E7B" w:rsidRPr="00426528" w:rsidRDefault="00683E7B" w:rsidP="00426528">
      <w:pPr>
        <w:pStyle w:val="ListParagraph"/>
        <w:numPr>
          <w:ilvl w:val="0"/>
          <w:numId w:val="2"/>
        </w:numPr>
        <w:rPr>
          <w:rFonts w:ascii="Lato" w:hAnsi="Lato" w:cs="Arial"/>
          <w:color w:val="000000"/>
          <w:sz w:val="24"/>
          <w:szCs w:val="24"/>
        </w:rPr>
      </w:pPr>
      <w:proofErr w:type="gramStart"/>
      <w:r w:rsidRPr="00426528">
        <w:rPr>
          <w:rFonts w:ascii="Lato" w:hAnsi="Lato" w:cs="Arial"/>
          <w:color w:val="000000"/>
          <w:sz w:val="24"/>
          <w:szCs w:val="24"/>
        </w:rPr>
        <w:t>underpin</w:t>
      </w:r>
      <w:proofErr w:type="gramEnd"/>
      <w:r w:rsidRPr="00426528">
        <w:rPr>
          <w:rFonts w:ascii="Lato" w:hAnsi="Lato" w:cs="Arial"/>
          <w:color w:val="000000"/>
          <w:sz w:val="24"/>
          <w:szCs w:val="24"/>
        </w:rPr>
        <w:t xml:space="preserve"> volunteer management in your club.</w:t>
      </w:r>
    </w:p>
    <w:p w:rsidR="00683E7B" w:rsidRPr="00426528" w:rsidRDefault="00683E7B" w:rsidP="00683E7B">
      <w:pPr>
        <w:pStyle w:val="ListParagraph"/>
        <w:ind w:left="360"/>
        <w:contextualSpacing w:val="0"/>
        <w:rPr>
          <w:rFonts w:ascii="Lato" w:hAnsi="Lato" w:cs="Arial"/>
          <w:color w:val="000000"/>
          <w:sz w:val="24"/>
          <w:szCs w:val="24"/>
        </w:rPr>
      </w:pPr>
    </w:p>
    <w:p w:rsidR="00683E7B" w:rsidRPr="00426528" w:rsidRDefault="00683E7B" w:rsidP="00426528">
      <w:pPr>
        <w:spacing w:after="0"/>
        <w:rPr>
          <w:rFonts w:ascii="Lato" w:hAnsi="Lato" w:cs="Arial"/>
          <w:b/>
          <w:color w:val="548DD4" w:themeColor="text2" w:themeTint="99"/>
          <w:sz w:val="24"/>
          <w:szCs w:val="24"/>
        </w:rPr>
      </w:pPr>
      <w:r w:rsidRPr="00426528">
        <w:rPr>
          <w:rFonts w:ascii="Lato" w:hAnsi="Lato" w:cs="Arial"/>
          <w:b/>
          <w:color w:val="548DD4" w:themeColor="text2" w:themeTint="99"/>
          <w:sz w:val="24"/>
          <w:szCs w:val="24"/>
        </w:rPr>
        <w:t>What does a volunteer management policy include?</w:t>
      </w:r>
    </w:p>
    <w:p w:rsidR="00683E7B" w:rsidRPr="00426528" w:rsidRDefault="00683E7B" w:rsidP="00426528">
      <w:pPr>
        <w:tabs>
          <w:tab w:val="left" w:pos="7622"/>
          <w:tab w:val="left" w:pos="8318"/>
        </w:tabs>
        <w:spacing w:after="0"/>
        <w:rPr>
          <w:rFonts w:ascii="Lato" w:hAnsi="Lato" w:cs="Arial"/>
          <w:sz w:val="24"/>
          <w:szCs w:val="24"/>
        </w:rPr>
      </w:pPr>
      <w:r w:rsidRPr="00426528">
        <w:rPr>
          <w:rFonts w:ascii="Lato" w:hAnsi="Lato" w:cs="Arial"/>
          <w:color w:val="000000"/>
          <w:sz w:val="24"/>
          <w:szCs w:val="24"/>
          <w:shd w:val="clear" w:color="auto" w:fill="FFFFFF"/>
        </w:rPr>
        <w:t xml:space="preserve">Policies will vary depending on the size and nature of the club, but </w:t>
      </w:r>
      <w:r w:rsidRPr="00426528">
        <w:rPr>
          <w:rFonts w:ascii="Lato" w:hAnsi="Lato" w:cs="Arial"/>
          <w:sz w:val="24"/>
          <w:szCs w:val="24"/>
        </w:rPr>
        <w:t>volunteer management policies commonly cover:</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recruitment and selection</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 xml:space="preserve">volunteer rights and responsibilities </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role descriptors</w:t>
      </w:r>
      <w:r w:rsidRPr="00426528">
        <w:rPr>
          <w:rFonts w:ascii="Lato" w:hAnsi="Lato" w:cs="Arial"/>
          <w:color w:val="000000"/>
          <w:sz w:val="24"/>
          <w:szCs w:val="24"/>
        </w:rPr>
        <w:tab/>
      </w:r>
      <w:r w:rsidRPr="00426528">
        <w:rPr>
          <w:rFonts w:ascii="Lato" w:hAnsi="Lato" w:cs="Arial"/>
          <w:color w:val="000000"/>
          <w:sz w:val="24"/>
          <w:szCs w:val="24"/>
        </w:rPr>
        <w:tab/>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relationships inside the club</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occupational health and safety</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working conditions</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training and accreditation</w:t>
      </w:r>
      <w:r w:rsidRPr="00426528">
        <w:rPr>
          <w:rFonts w:ascii="Lato" w:hAnsi="Lato" w:cs="Arial"/>
          <w:color w:val="000000"/>
          <w:sz w:val="24"/>
          <w:szCs w:val="24"/>
        </w:rPr>
        <w:tab/>
      </w:r>
      <w:r w:rsidRPr="00426528">
        <w:rPr>
          <w:rFonts w:ascii="Lato" w:hAnsi="Lato" w:cs="Arial"/>
          <w:color w:val="000000"/>
          <w:sz w:val="24"/>
          <w:szCs w:val="24"/>
        </w:rPr>
        <w:tab/>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recognition</w:t>
      </w:r>
      <w:r w:rsidRPr="00426528">
        <w:rPr>
          <w:rFonts w:ascii="Lato" w:hAnsi="Lato" w:cs="Arial"/>
          <w:color w:val="000000"/>
          <w:sz w:val="24"/>
          <w:szCs w:val="24"/>
        </w:rPr>
        <w:tab/>
      </w:r>
      <w:r w:rsidRPr="00426528">
        <w:rPr>
          <w:rFonts w:ascii="Lato" w:hAnsi="Lato" w:cs="Arial"/>
          <w:color w:val="000000"/>
          <w:sz w:val="24"/>
          <w:szCs w:val="24"/>
        </w:rPr>
        <w:tab/>
      </w:r>
    </w:p>
    <w:p w:rsid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expenses</w:t>
      </w:r>
    </w:p>
    <w:p w:rsidR="00426528" w:rsidRDefault="00426528" w:rsidP="00426528">
      <w:pPr>
        <w:rPr>
          <w:rFonts w:ascii="Lato" w:hAnsi="Lato" w:cs="Arial"/>
          <w:color w:val="000000"/>
          <w:sz w:val="24"/>
          <w:szCs w:val="24"/>
        </w:rPr>
      </w:pPr>
    </w:p>
    <w:p w:rsidR="00426528" w:rsidRPr="00426528" w:rsidRDefault="00426528" w:rsidP="00426528">
      <w:pPr>
        <w:pStyle w:val="ListParagraph"/>
        <w:ind w:left="360"/>
        <w:contextualSpacing w:val="0"/>
        <w:rPr>
          <w:rFonts w:ascii="Lato" w:hAnsi="Lato" w:cs="Arial"/>
          <w:color w:val="000000"/>
          <w:sz w:val="24"/>
          <w:szCs w:val="24"/>
        </w:rPr>
      </w:pPr>
    </w:p>
    <w:p w:rsidR="00683E7B" w:rsidRPr="00426528" w:rsidRDefault="00426528" w:rsidP="00426528">
      <w:pPr>
        <w:spacing w:after="0"/>
        <w:rPr>
          <w:rFonts w:ascii="Lato" w:hAnsi="Lato" w:cs="Arial"/>
          <w:b/>
          <w:color w:val="548DD4" w:themeColor="text2" w:themeTint="99"/>
          <w:sz w:val="24"/>
          <w:szCs w:val="24"/>
        </w:rPr>
      </w:pPr>
      <w:r w:rsidRPr="00426528">
        <w:rPr>
          <w:rFonts w:ascii="Lato" w:hAnsi="Lato" w:cs="Arial"/>
          <w:b/>
          <w:color w:val="548DD4" w:themeColor="text2" w:themeTint="99"/>
          <w:sz w:val="24"/>
          <w:szCs w:val="24"/>
        </w:rPr>
        <w:t>What does a volunteer management policy include</w:t>
      </w:r>
      <w:r>
        <w:rPr>
          <w:rFonts w:ascii="Lato" w:hAnsi="Lato" w:cs="Arial"/>
          <w:b/>
          <w:color w:val="548DD4" w:themeColor="text2" w:themeTint="99"/>
          <w:sz w:val="24"/>
          <w:szCs w:val="24"/>
        </w:rPr>
        <w:t>? - continued</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insurance</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record keeping</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code of conduct</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accidents and incidents</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 xml:space="preserve">absences </w:t>
      </w:r>
    </w:p>
    <w:p w:rsidR="00683E7B" w:rsidRPr="00426528" w:rsidRDefault="00683E7B" w:rsidP="00426528">
      <w:pPr>
        <w:pStyle w:val="ListParagraph"/>
        <w:numPr>
          <w:ilvl w:val="0"/>
          <w:numId w:val="3"/>
        </w:numPr>
        <w:rPr>
          <w:rFonts w:ascii="Lato" w:hAnsi="Lato" w:cs="Arial"/>
          <w:color w:val="000000"/>
          <w:sz w:val="24"/>
          <w:szCs w:val="24"/>
        </w:rPr>
      </w:pPr>
      <w:r w:rsidRPr="00426528">
        <w:rPr>
          <w:rFonts w:ascii="Lato" w:hAnsi="Lato" w:cs="Arial"/>
          <w:color w:val="000000"/>
          <w:sz w:val="24"/>
          <w:szCs w:val="24"/>
        </w:rPr>
        <w:t>grievance procedure</w:t>
      </w:r>
    </w:p>
    <w:p w:rsidR="00683E7B" w:rsidRDefault="00683E7B" w:rsidP="00683E7B">
      <w:pPr>
        <w:pStyle w:val="ListParagraph"/>
        <w:numPr>
          <w:ilvl w:val="0"/>
          <w:numId w:val="3"/>
        </w:numPr>
        <w:rPr>
          <w:rFonts w:ascii="Lato" w:hAnsi="Lato" w:cs="Arial"/>
          <w:color w:val="000000"/>
          <w:sz w:val="24"/>
          <w:szCs w:val="24"/>
        </w:rPr>
      </w:pPr>
      <w:proofErr w:type="gramStart"/>
      <w:r w:rsidRPr="00426528">
        <w:rPr>
          <w:rFonts w:ascii="Lato" w:hAnsi="Lato" w:cs="Arial"/>
          <w:color w:val="000000"/>
          <w:sz w:val="24"/>
          <w:szCs w:val="24"/>
        </w:rPr>
        <w:t>termination</w:t>
      </w:r>
      <w:proofErr w:type="gramEnd"/>
      <w:r w:rsidRPr="00426528">
        <w:rPr>
          <w:rFonts w:ascii="Lato" w:hAnsi="Lato" w:cs="Arial"/>
          <w:color w:val="000000"/>
          <w:sz w:val="24"/>
          <w:szCs w:val="24"/>
        </w:rPr>
        <w:t xml:space="preserve"> of volunteers.</w:t>
      </w:r>
    </w:p>
    <w:p w:rsidR="00426528" w:rsidRPr="00426528" w:rsidRDefault="00426528" w:rsidP="00426528">
      <w:pPr>
        <w:pStyle w:val="ListParagraph"/>
        <w:rPr>
          <w:rFonts w:ascii="Lato" w:hAnsi="Lato" w:cs="Arial"/>
          <w:color w:val="000000"/>
          <w:sz w:val="24"/>
          <w:szCs w:val="24"/>
        </w:rPr>
      </w:pPr>
    </w:p>
    <w:p w:rsidR="00426528" w:rsidRPr="000F0939" w:rsidRDefault="00426528" w:rsidP="00426528">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426528" w:rsidRPr="000F0939" w:rsidRDefault="00426528" w:rsidP="00426528">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Volunteers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683E7B" w:rsidRPr="00683E7B" w:rsidRDefault="00683E7B">
      <w:pPr>
        <w:rPr>
          <w:rFonts w:ascii="Arial" w:hAnsi="Arial" w:cs="Arial"/>
        </w:rPr>
      </w:pPr>
    </w:p>
    <w:p w:rsidR="004A37C1" w:rsidRPr="00683E7B" w:rsidRDefault="004A37C1">
      <w:pPr>
        <w:rPr>
          <w:rFonts w:ascii="Arial" w:hAnsi="Arial" w:cs="Arial"/>
        </w:rPr>
      </w:pPr>
      <w:bookmarkStart w:id="0" w:name="_GoBack"/>
      <w:bookmarkEnd w:id="0"/>
    </w:p>
    <w:sectPr w:rsidR="004A37C1" w:rsidRPr="00683E7B" w:rsidSect="007908C9">
      <w:headerReference w:type="default" r:id="rId9"/>
      <w:footerReference w:type="default" r:id="rId10"/>
      <w:headerReference w:type="first" r:id="rId11"/>
      <w:footerReference w:type="first" r:id="rId12"/>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C1" w:rsidRDefault="004A37C1" w:rsidP="004A37C1">
      <w:pPr>
        <w:spacing w:after="0" w:line="240" w:lineRule="auto"/>
      </w:pPr>
      <w:r>
        <w:separator/>
      </w:r>
    </w:p>
  </w:endnote>
  <w:endnote w:type="continuationSeparator" w:id="0">
    <w:p w:rsidR="004A37C1" w:rsidRDefault="004A37C1"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426528" w:rsidRDefault="007908C9" w:rsidP="007908C9">
                          <w:pPr>
                            <w:pStyle w:val="BasicParagraph"/>
                            <w:suppressAutoHyphens/>
                            <w:rPr>
                              <w:rFonts w:ascii="Lato" w:hAnsi="Lato" w:cs="Lato"/>
                              <w:b/>
                              <w:color w:val="FFFFFF" w:themeColor="background1"/>
                              <w:sz w:val="26"/>
                              <w:szCs w:val="26"/>
                            </w:rPr>
                          </w:pPr>
                          <w:r w:rsidRPr="00426528">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426528" w:rsidRDefault="007908C9" w:rsidP="007908C9">
                    <w:pPr>
                      <w:pStyle w:val="BasicParagraph"/>
                      <w:suppressAutoHyphens/>
                      <w:rPr>
                        <w:rFonts w:ascii="Lato" w:hAnsi="Lato" w:cs="Lato"/>
                        <w:b/>
                        <w:color w:val="FFFFFF" w:themeColor="background1"/>
                        <w:sz w:val="26"/>
                        <w:szCs w:val="26"/>
                      </w:rPr>
                    </w:pPr>
                    <w:r w:rsidRPr="00426528">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C1" w:rsidRDefault="004A37C1" w:rsidP="004A37C1">
      <w:pPr>
        <w:spacing w:after="0" w:line="240" w:lineRule="auto"/>
      </w:pPr>
      <w:r>
        <w:separator/>
      </w:r>
    </w:p>
  </w:footnote>
  <w:footnote w:type="continuationSeparator" w:id="0">
    <w:p w:rsidR="004A37C1" w:rsidRDefault="004A37C1"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-755259</wp:posOffset>
          </wp:positionH>
          <wp:positionV relativeFrom="paragraph">
            <wp:posOffset>-441199</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344"/>
    <w:multiLevelType w:val="hybridMultilevel"/>
    <w:tmpl w:val="74EA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060F2A"/>
    <w:multiLevelType w:val="hybridMultilevel"/>
    <w:tmpl w:val="E18EB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87B5AE1"/>
    <w:multiLevelType w:val="hybridMultilevel"/>
    <w:tmpl w:val="6EB8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412ED4"/>
    <w:rsid w:val="00426528"/>
    <w:rsid w:val="004A37C1"/>
    <w:rsid w:val="005121BA"/>
    <w:rsid w:val="00683E7B"/>
    <w:rsid w:val="007908C9"/>
    <w:rsid w:val="009D77F0"/>
    <w:rsid w:val="00D93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683E7B"/>
    <w:pPr>
      <w:spacing w:after="0" w:line="240" w:lineRule="auto"/>
      <w:ind w:left="720"/>
      <w:contextualSpacing/>
    </w:pPr>
  </w:style>
  <w:style w:type="paragraph" w:styleId="NormalWeb">
    <w:name w:val="Normal (Web)"/>
    <w:basedOn w:val="Normal"/>
    <w:uiPriority w:val="99"/>
    <w:unhideWhenUsed/>
    <w:rsid w:val="00683E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683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E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26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683E7B"/>
    <w:pPr>
      <w:spacing w:after="0" w:line="240" w:lineRule="auto"/>
      <w:ind w:left="720"/>
      <w:contextualSpacing/>
    </w:pPr>
  </w:style>
  <w:style w:type="paragraph" w:styleId="NormalWeb">
    <w:name w:val="Normal (Web)"/>
    <w:basedOn w:val="Normal"/>
    <w:uiPriority w:val="99"/>
    <w:unhideWhenUsed/>
    <w:rsid w:val="00683E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683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E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26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3</cp:revision>
  <dcterms:created xsi:type="dcterms:W3CDTF">2017-03-02T00:51:00Z</dcterms:created>
  <dcterms:modified xsi:type="dcterms:W3CDTF">2017-05-10T06:49:00Z</dcterms:modified>
</cp:coreProperties>
</file>